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30B" w:rsidP="618B3CB8" w:rsidRDefault="25ECB9E8" w14:paraId="7D8D8946" w14:textId="7CFC7A8F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6AAC0700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0B" w:rsidP="6266BE56" w:rsidRDefault="00D40EC6" w14:paraId="69DD4206" w14:textId="03B801C1">
      <w:pPr>
        <w:pStyle w:val="Title"/>
        <w:jc w:val="center"/>
      </w:pPr>
      <w:r>
        <w:t>STEPS E3 Meeting Minutes</w:t>
      </w:r>
    </w:p>
    <w:p w:rsidR="0056330B" w:rsidP="6266BE56" w:rsidRDefault="6B2E352E" w14:paraId="72362B46" w14:textId="42DC85F9">
      <w:pPr>
        <w:pStyle w:val="Heading1"/>
        <w:rPr>
          <w:sz w:val="28"/>
          <w:szCs w:val="28"/>
        </w:rPr>
      </w:pPr>
      <w:r>
        <w:t xml:space="preserve">Monday, </w:t>
      </w:r>
      <w:r w:rsidR="008F08D3">
        <w:rPr>
          <w:sz w:val="28"/>
          <w:szCs w:val="28"/>
        </w:rPr>
        <w:t>10/</w:t>
      </w:r>
      <w:r w:rsidRPr="1457BBE5" w:rsidR="39F87D8F">
        <w:rPr>
          <w:sz w:val="28"/>
          <w:szCs w:val="28"/>
        </w:rPr>
        <w:t>2</w:t>
      </w:r>
      <w:r w:rsidR="008F08D3">
        <w:rPr>
          <w:sz w:val="28"/>
          <w:szCs w:val="28"/>
        </w:rPr>
        <w:t>3</w:t>
      </w:r>
      <w:r w:rsidRPr="1457BBE5" w:rsidR="67134FCA">
        <w:rPr>
          <w:sz w:val="28"/>
          <w:szCs w:val="28"/>
        </w:rPr>
        <w:t>/23</w:t>
      </w:r>
      <w:r w:rsidRPr="1457BBE5" w:rsidR="0896BE2E">
        <w:rPr>
          <w:sz w:val="28"/>
          <w:szCs w:val="28"/>
        </w:rPr>
        <w:t xml:space="preserve"> (</w:t>
      </w:r>
      <w:r w:rsidRPr="1457BBE5" w:rsidR="39F87D8F">
        <w:rPr>
          <w:sz w:val="28"/>
          <w:szCs w:val="28"/>
        </w:rPr>
        <w:t>6:30</w:t>
      </w:r>
      <w:r w:rsidRPr="1457BBE5" w:rsidR="434E303A">
        <w:rPr>
          <w:sz w:val="28"/>
          <w:szCs w:val="28"/>
        </w:rPr>
        <w:t xml:space="preserve"> </w:t>
      </w:r>
      <w:r w:rsidRPr="1457BBE5" w:rsidR="39F87D8F">
        <w:rPr>
          <w:sz w:val="28"/>
          <w:szCs w:val="28"/>
        </w:rPr>
        <w:t>pm</w:t>
      </w:r>
      <w:r w:rsidRPr="1457BBE5" w:rsidR="09237D8E">
        <w:rPr>
          <w:sz w:val="28"/>
          <w:szCs w:val="28"/>
        </w:rPr>
        <w:t>)</w:t>
      </w:r>
      <w:r w:rsidRPr="1457BBE5" w:rsidR="09C6E129">
        <w:rPr>
          <w:sz w:val="28"/>
          <w:szCs w:val="28"/>
        </w:rPr>
        <w:t xml:space="preserve"> by Zoom</w:t>
      </w:r>
    </w:p>
    <w:p w:rsidR="0056330B" w:rsidP="5BC4FE80" w:rsidRDefault="39F87D8F" w14:paraId="01E1AB59" w14:textId="42FD11D7">
      <w:pPr>
        <w:rPr>
          <w:sz w:val="24"/>
          <w:szCs w:val="24"/>
        </w:rPr>
      </w:pPr>
      <w:r w:rsidRPr="1457BBE5">
        <w:rPr>
          <w:color w:val="794000" w:themeColor="accent1" w:themeShade="80"/>
          <w:sz w:val="28"/>
          <w:szCs w:val="28"/>
        </w:rPr>
        <w:t>Attendees:</w:t>
      </w:r>
      <w:r w:rsidRPr="1457BBE5">
        <w:rPr>
          <w:sz w:val="24"/>
          <w:szCs w:val="24"/>
        </w:rPr>
        <w:t xml:space="preserve"> Ave Bauder</w:t>
      </w:r>
      <w:r w:rsidRPr="1457BBE5" w:rsidR="014212C7">
        <w:rPr>
          <w:sz w:val="24"/>
          <w:szCs w:val="24"/>
        </w:rPr>
        <w:t>,</w:t>
      </w:r>
      <w:r w:rsidRPr="1457BBE5" w:rsidR="1F36CAB9">
        <w:rPr>
          <w:sz w:val="24"/>
          <w:szCs w:val="24"/>
        </w:rPr>
        <w:t xml:space="preserve"> </w:t>
      </w:r>
      <w:r w:rsidRPr="1457BBE5" w:rsidR="4055C9C2">
        <w:rPr>
          <w:sz w:val="24"/>
          <w:szCs w:val="24"/>
        </w:rPr>
        <w:t>Jean Currie,</w:t>
      </w:r>
      <w:r w:rsidRPr="1457BBE5" w:rsidR="1F36CAB9">
        <w:rPr>
          <w:sz w:val="24"/>
          <w:szCs w:val="24"/>
        </w:rPr>
        <w:t xml:space="preserve"> </w:t>
      </w:r>
      <w:r w:rsidRPr="1457BBE5" w:rsidR="30DA9F74">
        <w:rPr>
          <w:sz w:val="24"/>
          <w:szCs w:val="24"/>
        </w:rPr>
        <w:t xml:space="preserve">Sara Flack, </w:t>
      </w:r>
      <w:r w:rsidRPr="1457BBE5" w:rsidR="72B1B44D">
        <w:rPr>
          <w:sz w:val="24"/>
          <w:szCs w:val="24"/>
        </w:rPr>
        <w:t>Karel Titus,</w:t>
      </w:r>
      <w:r w:rsidR="008F08D3">
        <w:rPr>
          <w:sz w:val="24"/>
          <w:szCs w:val="24"/>
        </w:rPr>
        <w:t xml:space="preserve"> </w:t>
      </w:r>
      <w:r w:rsidRPr="1457BBE5" w:rsidR="3CBAC953">
        <w:rPr>
          <w:sz w:val="24"/>
          <w:szCs w:val="24"/>
        </w:rPr>
        <w:t xml:space="preserve">Theresa Lahr, Judy </w:t>
      </w:r>
      <w:proofErr w:type="spellStart"/>
      <w:r w:rsidRPr="1457BBE5" w:rsidR="3CBAC953">
        <w:rPr>
          <w:sz w:val="24"/>
          <w:szCs w:val="24"/>
        </w:rPr>
        <w:t>Mellgard</w:t>
      </w:r>
      <w:proofErr w:type="spellEnd"/>
      <w:r w:rsidRPr="1457BBE5" w:rsidR="3CBAC953">
        <w:rPr>
          <w:sz w:val="24"/>
          <w:szCs w:val="24"/>
        </w:rPr>
        <w:t xml:space="preserve">, </w:t>
      </w:r>
      <w:r w:rsidRPr="1457BBE5" w:rsidR="72BAFE7E">
        <w:rPr>
          <w:sz w:val="24"/>
          <w:szCs w:val="24"/>
        </w:rPr>
        <w:t>Jan Quarles</w:t>
      </w:r>
      <w:r w:rsidRPr="1457BBE5" w:rsidR="48B77DD6">
        <w:rPr>
          <w:sz w:val="24"/>
          <w:szCs w:val="24"/>
        </w:rPr>
        <w:t>.</w:t>
      </w:r>
    </w:p>
    <w:p w:rsidR="0056330B" w:rsidP="7DE649E2" w:rsidRDefault="25F73AE8" w14:paraId="422F6549" w14:textId="6417086A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(Ave)</w:t>
      </w:r>
    </w:p>
    <w:p w:rsidR="008F08D3" w:rsidP="008F08D3" w:rsidRDefault="121EABD0" w14:paraId="0DDBD4CD" w14:textId="593BEEE0">
      <w:pPr>
        <w:pStyle w:val="ListNumber"/>
        <w:numPr>
          <w:ilvl w:val="0"/>
          <w:numId w:val="13"/>
        </w:numPr>
        <w:rPr>
          <w:rFonts w:ascii="Trebuchet MS" w:hAnsi="Trebuchet MS" w:eastAsia="Trebuchet MS" w:cs="Trebuchet MS"/>
          <w:color w:val="000000" w:themeColor="text1"/>
          <w:sz w:val="24"/>
          <w:szCs w:val="24"/>
        </w:rPr>
      </w:pPr>
      <w:r w:rsidRPr="1457BBE5">
        <w:rPr>
          <w:rFonts w:ascii="Trebuchet MS" w:hAnsi="Trebuchet MS" w:eastAsia="Trebuchet MS" w:cs="Trebuchet MS"/>
          <w:color w:val="000000" w:themeColor="text1"/>
          <w:sz w:val="24"/>
          <w:szCs w:val="24"/>
        </w:rPr>
        <w:t>C</w:t>
      </w:r>
      <w:r w:rsidRPr="1457BBE5" w:rsidR="51637E2F">
        <w:rPr>
          <w:rFonts w:ascii="Trebuchet MS" w:hAnsi="Trebuchet MS" w:eastAsia="Trebuchet MS" w:cs="Trebuchet MS"/>
          <w:color w:val="000000" w:themeColor="text1"/>
          <w:sz w:val="24"/>
          <w:szCs w:val="24"/>
        </w:rPr>
        <w:t>reating Healthy Schools &amp; Communities</w:t>
      </w:r>
      <w:r w:rsidRPr="1457BBE5" w:rsidR="512FD6C1">
        <w:rPr>
          <w:rFonts w:ascii="Trebuchet MS" w:hAnsi="Trebuchet MS" w:eastAsia="Trebuchet MS" w:cs="Trebuchet MS"/>
          <w:color w:val="000000" w:themeColor="text1"/>
          <w:sz w:val="24"/>
          <w:szCs w:val="24"/>
        </w:rPr>
        <w:t xml:space="preserve"> (Sara Flack):</w:t>
      </w:r>
      <w:r w:rsidRPr="1457BBE5" w:rsidR="4598C83C">
        <w:rPr>
          <w:rFonts w:ascii="Trebuchet MS" w:hAnsi="Trebuchet MS" w:eastAsia="Trebuchet MS" w:cs="Trebuchet MS"/>
          <w:color w:val="000000" w:themeColor="text1"/>
          <w:sz w:val="24"/>
          <w:szCs w:val="24"/>
        </w:rPr>
        <w:t xml:space="preserve"> </w:t>
      </w:r>
    </w:p>
    <w:p w:rsidR="00DC42A4" w:rsidP="00DC42A4" w:rsidRDefault="00DC42A4" w14:paraId="5A116774" w14:textId="777777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2 new school coordinators for </w:t>
      </w: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CHSC</w:t>
      </w:r>
    </w:p>
    <w:p w:rsidR="00DC42A4" w:rsidP="00DC42A4" w:rsidRDefault="00DC42A4" w14:paraId="3D8686D9" w14:textId="777777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5 daycares enrolled</w:t>
      </w:r>
    </w:p>
    <w:p w:rsidR="00DC42A4" w:rsidP="4E225A61" w:rsidRDefault="00DC42A4" w14:paraId="78E113F6" w14:textId="0F7CB75E">
      <w:pPr>
        <w:numPr>
          <w:ilvl w:val="0"/>
          <w:numId w:val="45"/>
        </w:numPr>
        <w:shd w:val="clear" w:color="auto" w:fill="FFFFFF" w:themeFill="background1"/>
        <w:spacing w:before="100" w:beforeAutospacing="on" w:after="100" w:afterAutospacing="on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Rabies clinic 10/27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bdr w:val="none" w:color="auto" w:sz="0" w:space="0" w:frame="1"/>
          <w:vertAlign w:val="superscript"/>
          <w:lang w:eastAsia="en-US"/>
        </w:rPr>
        <w:t xml:space="preserve"> 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 xml:space="preserve">(6 pm) by 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pre</w:t>
      </w:r>
      <w:r w:rsidRPr="00DC42A4" w:rsidR="0F444949">
        <w:rPr>
          <w:rFonts w:ascii="Aptos" w:hAnsi="Aptos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-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registration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, Waterloo Fire Hall</w:t>
      </w:r>
    </w:p>
    <w:p w:rsidRPr="00612EE5" w:rsidR="00DC42A4" w:rsidP="00612EE5" w:rsidRDefault="00DC42A4" w14:paraId="13F42E70" w14:textId="5CA2B98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SC Dept of Health’s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Covid vaccination guidelines</w:t>
      </w: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: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 </w:t>
      </w: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Go to PCP. 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If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no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PCP,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or underinsured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, go to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pharmac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y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or</w:t>
      </w:r>
      <w:r w:rsidRP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outreach events</w:t>
      </w:r>
      <w:r w:rsidRPr="00612EE5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.</w:t>
      </w:r>
    </w:p>
    <w:p w:rsidR="00DC42A4" w:rsidP="00DC42A4" w:rsidRDefault="00612EE5" w14:paraId="26382310" w14:textId="37408EB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Free 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Covid test kit</w:t>
      </w: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s available,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4 per household</w:t>
      </w: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,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by mail</w:t>
      </w:r>
    </w:p>
    <w:p w:rsidRPr="00612EE5" w:rsidR="00DC42A4" w:rsidP="00612EE5" w:rsidRDefault="00612EE5" w14:paraId="25CE2BEA" w14:textId="08F848F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</w:pPr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Some Covid tests available at 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Health </w:t>
      </w:r>
      <w:proofErr w:type="spellStart"/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>Dep’t</w:t>
      </w:r>
      <w:proofErr w:type="spellEnd"/>
      <w:r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&amp; at</w:t>
      </w:r>
      <w:r w:rsidRPr="00DC42A4" w:rsidR="00DC42A4">
        <w:rPr>
          <w:rFonts w:ascii="Aptos" w:hAnsi="Aptos" w:eastAsia="Times New Roman" w:cs="Times New Roman"/>
          <w:color w:val="000000"/>
          <w:sz w:val="24"/>
          <w:szCs w:val="24"/>
          <w:lang w:eastAsia="en-US"/>
        </w:rPr>
        <w:t xml:space="preserve"> some libraries </w:t>
      </w:r>
    </w:p>
    <w:p w:rsidR="29BA449D" w:rsidP="7DE649E2" w:rsidRDefault="32D7109E" w14:paraId="14BBDA58" w14:textId="6DE4C0CC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1457BBE5">
        <w:rPr>
          <w:sz w:val="24"/>
          <w:szCs w:val="24"/>
        </w:rPr>
        <w:t>Willard Task Force</w:t>
      </w:r>
      <w:r w:rsidRPr="1457BBE5" w:rsidR="3FB3A95D">
        <w:rPr>
          <w:sz w:val="24"/>
          <w:szCs w:val="24"/>
        </w:rPr>
        <w:t>:</w:t>
      </w:r>
      <w:r w:rsidRPr="1457BBE5" w:rsidR="1D8BC4F3">
        <w:rPr>
          <w:sz w:val="24"/>
          <w:szCs w:val="24"/>
        </w:rPr>
        <w:t xml:space="preserve"> </w:t>
      </w:r>
      <w:r w:rsidR="008F08D3">
        <w:rPr>
          <w:sz w:val="24"/>
          <w:szCs w:val="24"/>
        </w:rPr>
        <w:t xml:space="preserve">About 70 ppl attended the </w:t>
      </w:r>
      <w:r w:rsidRPr="1457BBE5" w:rsidR="0E1FBA3C">
        <w:rPr>
          <w:sz w:val="24"/>
          <w:szCs w:val="24"/>
        </w:rPr>
        <w:t>2</w:t>
      </w:r>
      <w:r w:rsidRPr="1457BBE5" w:rsidR="0E1FBA3C">
        <w:rPr>
          <w:sz w:val="24"/>
          <w:szCs w:val="24"/>
          <w:vertAlign w:val="superscript"/>
        </w:rPr>
        <w:t>nd</w:t>
      </w:r>
      <w:r w:rsidRPr="1457BBE5" w:rsidR="0E1FBA3C">
        <w:rPr>
          <w:sz w:val="24"/>
          <w:szCs w:val="24"/>
        </w:rPr>
        <w:t xml:space="preserve"> Public Input Session Mon, Oct 2</w:t>
      </w:r>
      <w:r w:rsidR="008F08D3">
        <w:rPr>
          <w:sz w:val="24"/>
          <w:szCs w:val="24"/>
        </w:rPr>
        <w:t>nd</w:t>
      </w:r>
      <w:r w:rsidRPr="1457BBE5" w:rsidR="0E1FBA3C">
        <w:rPr>
          <w:sz w:val="24"/>
          <w:szCs w:val="24"/>
        </w:rPr>
        <w:t xml:space="preserve"> at SS HS</w:t>
      </w:r>
      <w:r w:rsidR="008F08D3">
        <w:rPr>
          <w:sz w:val="24"/>
          <w:szCs w:val="24"/>
        </w:rPr>
        <w:t xml:space="preserve">. A summary of public input so far was presented. Priorities include lakefront for public use &amp; possible hotel; a community center (possibly Hadley Hall) &amp; with nearby </w:t>
      </w:r>
      <w:proofErr w:type="spellStart"/>
      <w:r w:rsidR="008F08D3">
        <w:rPr>
          <w:sz w:val="24"/>
          <w:szCs w:val="24"/>
        </w:rPr>
        <w:t>bldgs</w:t>
      </w:r>
      <w:proofErr w:type="spellEnd"/>
      <w:r w:rsidR="008F08D3">
        <w:rPr>
          <w:sz w:val="24"/>
          <w:szCs w:val="24"/>
        </w:rPr>
        <w:t xml:space="preserve"> for retail &amp; entertainment; new single-family homes near the street, to expand the existing neighborhood. The next (&amp; final) input session is Mon, Nov 13 at 5 pm; same place. </w:t>
      </w:r>
    </w:p>
    <w:p w:rsidR="00FF06EE" w:rsidP="7DE649E2" w:rsidRDefault="29BA449D" w14:paraId="1437668C" w14:textId="2C65CFE5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7DE649E2">
        <w:rPr>
          <w:color w:val="794000" w:themeColor="accent1" w:themeShade="80"/>
          <w:sz w:val="28"/>
          <w:szCs w:val="28"/>
        </w:rPr>
        <w:t xml:space="preserve">Sustainability (Karel) </w:t>
      </w:r>
    </w:p>
    <w:p w:rsidR="29BA449D" w:rsidP="7DE649E2" w:rsidRDefault="66738122" w14:paraId="78627ADD" w14:textId="59A07327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1457BBE5">
        <w:rPr>
          <w:sz w:val="24"/>
          <w:szCs w:val="24"/>
        </w:rPr>
        <w:t>The</w:t>
      </w:r>
      <w:r w:rsidRPr="1457BBE5" w:rsidR="29BA449D">
        <w:rPr>
          <w:sz w:val="24"/>
          <w:szCs w:val="24"/>
        </w:rPr>
        <w:t xml:space="preserve"> Cl</w:t>
      </w:r>
      <w:r w:rsidRPr="1457BBE5" w:rsidR="00BA7826">
        <w:rPr>
          <w:sz w:val="24"/>
          <w:szCs w:val="24"/>
        </w:rPr>
        <w:t xml:space="preserve">imate Smart Task Force </w:t>
      </w:r>
      <w:r w:rsidR="00FF06EE">
        <w:rPr>
          <w:sz w:val="24"/>
          <w:szCs w:val="24"/>
        </w:rPr>
        <w:t xml:space="preserve">could learn about ways to mitigate climate change by tuning into Brady Ferguson’s “Call Your Community Green” from the Rochester area. </w:t>
      </w:r>
    </w:p>
    <w:p w:rsidR="008F08D3" w:rsidP="008F08D3" w:rsidRDefault="00FF06EE" w14:paraId="55C8BD1A" w14:textId="70579EB8">
      <w:pPr>
        <w:pStyle w:val="ListNumb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Lodi Food 4 All pantry relocation won’t happen for several more months. </w:t>
      </w:r>
      <w:r w:rsidR="008F08D3">
        <w:rPr>
          <w:sz w:val="24"/>
          <w:szCs w:val="24"/>
        </w:rPr>
        <w:t>At our next E3 meeting, Karel will report on the</w:t>
      </w:r>
      <w:r w:rsidRPr="1457BBE5" w:rsidR="008F08D3">
        <w:rPr>
          <w:sz w:val="24"/>
          <w:szCs w:val="24"/>
        </w:rPr>
        <w:t xml:space="preserve"> food pantry leaders</w:t>
      </w:r>
      <w:r w:rsidR="008F08D3">
        <w:rPr>
          <w:sz w:val="24"/>
          <w:szCs w:val="24"/>
        </w:rPr>
        <w:t xml:space="preserve">’ meeting that took place on </w:t>
      </w:r>
      <w:r w:rsidRPr="1457BBE5" w:rsidR="008F08D3">
        <w:rPr>
          <w:sz w:val="24"/>
          <w:szCs w:val="24"/>
        </w:rPr>
        <w:t>Oct 2</w:t>
      </w:r>
      <w:r w:rsidR="005222E5">
        <w:rPr>
          <w:sz w:val="24"/>
          <w:szCs w:val="24"/>
        </w:rPr>
        <w:t>4 at Lodi Rod &amp; Gun.</w:t>
      </w:r>
    </w:p>
    <w:p w:rsidRPr="000D51F0" w:rsidR="005222E5" w:rsidP="000D51F0" w:rsidRDefault="005222E5" w14:paraId="4DA91E22" w14:textId="19A39380">
      <w:pPr>
        <w:pStyle w:val="ListNumber"/>
        <w:numPr>
          <w:ilvl w:val="0"/>
          <w:numId w:val="14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Composting is slowing down for the season. STEPS is organizing a pumpkin repurposing </w:t>
      </w:r>
      <w:r w:rsidR="004D471D">
        <w:rPr>
          <w:color w:val="auto"/>
          <w:sz w:val="24"/>
          <w:szCs w:val="24"/>
        </w:rPr>
        <w:t xml:space="preserve">option through November. To keep </w:t>
      </w:r>
      <w:r w:rsidR="000D51F0">
        <w:rPr>
          <w:color w:val="auto"/>
          <w:sz w:val="24"/>
          <w:szCs w:val="24"/>
        </w:rPr>
        <w:t xml:space="preserve">pumpkins out of the landfill, they can </w:t>
      </w:r>
      <w:r>
        <w:rPr>
          <w:color w:val="auto"/>
          <w:sz w:val="24"/>
          <w:szCs w:val="24"/>
        </w:rPr>
        <w:t xml:space="preserve">be used as compost or animal feed at the Pumpkin Patch (Ovid), Schlabach Farm (Interlaken), and Lodi Community Garden. </w:t>
      </w:r>
    </w:p>
    <w:p w:rsidR="00FF06EE" w:rsidP="008F08D3" w:rsidRDefault="00612EE5" w14:paraId="23A0A8FB" w14:textId="43B0DDC0">
      <w:pPr>
        <w:pStyle w:val="ListNumb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Regretfully, </w:t>
      </w:r>
      <w:r w:rsidR="00FF06EE">
        <w:rPr>
          <w:sz w:val="24"/>
          <w:szCs w:val="24"/>
        </w:rPr>
        <w:t>Kyle Barnhardt resigned as Lodi Town Supervisor. Luke Latini is Deputy Town Supervisor.</w:t>
      </w:r>
    </w:p>
    <w:p w:rsidRPr="008F08D3" w:rsidR="1B8DEA29" w:rsidP="008F08D3" w:rsidRDefault="1B8DEA29" w14:paraId="5DFC37C5" w14:textId="643B70EB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008F08D3">
        <w:rPr>
          <w:sz w:val="24"/>
          <w:szCs w:val="24"/>
        </w:rPr>
        <w:t>Interlaken</w:t>
      </w:r>
      <w:r w:rsidRPr="008F08D3" w:rsidR="4F6C9BF0">
        <w:rPr>
          <w:sz w:val="24"/>
          <w:szCs w:val="24"/>
        </w:rPr>
        <w:t xml:space="preserve">’s “Water Tower Park” planners </w:t>
      </w:r>
      <w:r w:rsidRPr="008F08D3" w:rsidR="008F08D3">
        <w:rPr>
          <w:sz w:val="24"/>
          <w:szCs w:val="24"/>
        </w:rPr>
        <w:t xml:space="preserve">continue to meet monthly. </w:t>
      </w:r>
      <w:r w:rsidR="00FF06EE">
        <w:rPr>
          <w:sz w:val="24"/>
          <w:szCs w:val="24"/>
        </w:rPr>
        <w:t xml:space="preserve">Tony Del Plato and Janice Conrad are fundraising for it. </w:t>
      </w:r>
    </w:p>
    <w:p w:rsidR="15828FAB" w:rsidP="7DE649E2" w:rsidRDefault="51F242B8" w14:paraId="1D3570DE" w14:textId="6E635A86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1457BBE5">
        <w:rPr>
          <w:color w:val="794000" w:themeColor="accent1" w:themeShade="80"/>
          <w:sz w:val="28"/>
          <w:szCs w:val="28"/>
        </w:rPr>
        <w:t>Reviews &amp; Updates</w:t>
      </w:r>
      <w:r w:rsidRPr="1457BBE5" w:rsidR="15828FAB">
        <w:rPr>
          <w:color w:val="794000" w:themeColor="accent1" w:themeShade="80"/>
          <w:sz w:val="28"/>
          <w:szCs w:val="28"/>
        </w:rPr>
        <w:t xml:space="preserve"> (Ave</w:t>
      </w:r>
      <w:r w:rsidRPr="1457BBE5" w:rsidR="2EBF0E89">
        <w:rPr>
          <w:color w:val="794000" w:themeColor="accent1" w:themeShade="80"/>
          <w:sz w:val="28"/>
          <w:szCs w:val="28"/>
        </w:rPr>
        <w:t>)</w:t>
      </w:r>
    </w:p>
    <w:p w:rsidRPr="000D51F0" w:rsidR="000D51F0" w:rsidP="000D51F0" w:rsidRDefault="000D51F0" w14:paraId="118D0C5B" w14:textId="2E682E97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005222E5">
        <w:rPr>
          <w:color w:val="auto"/>
          <w:sz w:val="24"/>
          <w:szCs w:val="24"/>
        </w:rPr>
        <w:t xml:space="preserve">Sat, Oct 14: STEPS’ Annual Day of Service. 12 organizations participated (up from 6 last year) and 53 volunteers including 8 HS students and 11 Girl Scouts. Nearly all the projects were outdoors (yard work or planting garlic). CCE’s “blender bike” was a big hit at the celebratory luncheon.  </w:t>
      </w:r>
    </w:p>
    <w:p w:rsidR="005222E5" w:rsidP="4E225A61" w:rsidRDefault="314BB6EC" w14:paraId="3184E5BE" w14:textId="209C059E">
      <w:pPr>
        <w:pStyle w:val="ListNumber"/>
        <w:numPr>
          <w:ilvl w:val="0"/>
          <w:numId w:val="27"/>
        </w:numPr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225A61" w:rsidR="314BB6EC">
        <w:rPr>
          <w:color w:val="auto"/>
          <w:sz w:val="24"/>
          <w:szCs w:val="24"/>
        </w:rPr>
        <w:t>Phase V (Theresa):</w:t>
      </w:r>
      <w:r w:rsidRPr="4E225A61" w:rsidR="314BB6EC">
        <w:rPr>
          <w:rFonts w:ascii="Trebuchet MS" w:hAnsi="Trebuchet MS" w:eastAsia="Trebuchet MS" w:cs="Trebuchet MS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STEPS (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Pivital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PHP) </w:t>
      </w:r>
      <w:r w:rsidRPr="4E225A61" w:rsidR="09B7CB8A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collaborat</w:t>
      </w:r>
      <w:r w:rsidRPr="4E225A61" w:rsidR="4240BC94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SCPD &amp;</w:t>
      </w:r>
      <w:r w:rsidRPr="4E225A61" w:rsidR="24583F6F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CD, formally joining a coalition on a potential EPA Brownfield Assessment Grant</w:t>
      </w:r>
      <w:r w:rsidRPr="4E225A61" w:rsidR="5B462774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with STEPS’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portion </w:t>
      </w:r>
      <w:r w:rsidRPr="4E225A61" w:rsidR="6BC073BF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do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engagement work. If awarde</w:t>
      </w:r>
      <w:r w:rsidRPr="4E225A61" w:rsidR="1897975A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d,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these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funds will arrive in the spring. Another funding opport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unity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E225A61" w:rsidR="2A6558F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we’re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explor</w:t>
      </w:r>
      <w:r w:rsidRPr="4E225A61" w:rsidR="7FBDDB9C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the Mother Cabrini Foundation</w:t>
      </w:r>
      <w:r w:rsidRPr="4E225A61" w:rsidR="488A4555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’s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 grant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cycle</w:t>
      </w:r>
      <w:r w:rsidRPr="4E225A61" w:rsidR="24495429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improve health for underserved communities</w:t>
      </w:r>
      <w:r w:rsidRPr="4E225A61" w:rsidR="72270A23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basic need</w:t>
      </w:r>
      <w:r w:rsidRPr="4E225A61" w:rsidR="25B3F6AA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4E225A61" w:rsidR="379ABA08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I.e., 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food securit</w:t>
      </w:r>
      <w:r w:rsidRPr="4E225A61" w:rsidR="50A7F2A6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 &amp;</w:t>
      </w:r>
      <w:r w:rsidRPr="4E225A61" w:rsidR="5A29E2D1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housing)</w:t>
      </w:r>
      <w:r w:rsidRPr="4E225A61" w:rsidR="314F1BA4">
        <w:rPr>
          <w:rFonts w:ascii="Trebuchet MS" w:hAnsi="Trebuchet MS" w:eastAsia="Trebuchet MS" w:cs="Trebuchet MS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FF06EE" w:rsidP="00FF06EE" w:rsidRDefault="00FF06EE" w14:paraId="2C163884" w14:textId="77777777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1457BBE5">
        <w:rPr>
          <w:color w:val="794000" w:themeColor="accent1" w:themeShade="80"/>
          <w:sz w:val="32"/>
          <w:szCs w:val="32"/>
        </w:rPr>
        <w:t>Upcoming Events / Action Items</w:t>
      </w:r>
      <w:r w:rsidRPr="1457BBE5">
        <w:rPr>
          <w:color w:val="auto"/>
          <w:sz w:val="24"/>
          <w:szCs w:val="24"/>
        </w:rPr>
        <w:t xml:space="preserve"> </w:t>
      </w:r>
    </w:p>
    <w:p w:rsidR="00DC42A4" w:rsidP="00FF06EE" w:rsidRDefault="00DC42A4" w14:paraId="18A0BE14" w14:textId="2FD29440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Mon, Oct 30</w:t>
      </w:r>
      <w:r>
        <w:rPr>
          <w:color w:val="auto"/>
          <w:sz w:val="24"/>
          <w:szCs w:val="24"/>
        </w:rPr>
        <w:t xml:space="preserve">, </w:t>
      </w:r>
      <w:r w:rsidRPr="1457BBE5">
        <w:rPr>
          <w:color w:val="auto"/>
          <w:sz w:val="24"/>
          <w:szCs w:val="24"/>
        </w:rPr>
        <w:t xml:space="preserve">Kitchen Table @ STEPS: Hannah Farley on cancer screenings. </w:t>
      </w:r>
    </w:p>
    <w:p w:rsidR="1457BBE5" w:rsidP="1457BBE5" w:rsidRDefault="00DC42A4" w14:paraId="5C102B51" w14:textId="2A58B733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4E225A61" w:rsidR="00DC42A4">
        <w:rPr>
          <w:color w:val="auto"/>
          <w:sz w:val="24"/>
          <w:szCs w:val="24"/>
        </w:rPr>
        <w:t>Weds, Nov 15 (6:30</w:t>
      </w:r>
      <w:r w:rsidRPr="4E225A61" w:rsidR="001A0CC8">
        <w:rPr>
          <w:color w:val="auto"/>
          <w:sz w:val="24"/>
          <w:szCs w:val="24"/>
        </w:rPr>
        <w:t>-8</w:t>
      </w:r>
      <w:r w:rsidRPr="4E225A61" w:rsidR="00DC42A4">
        <w:rPr>
          <w:color w:val="auto"/>
          <w:sz w:val="24"/>
          <w:szCs w:val="24"/>
        </w:rPr>
        <w:t xml:space="preserve"> pm) RISERS Quarterly Gathering at STEPS’ office.</w:t>
      </w:r>
      <w:r w:rsidRPr="4E225A61" w:rsidR="00DC42A4">
        <w:rPr>
          <w:color w:val="auto"/>
          <w:sz w:val="24"/>
          <w:szCs w:val="24"/>
        </w:rPr>
        <w:t xml:space="preserve"> Joe McGrath from S</w:t>
      </w:r>
      <w:r w:rsidRPr="4E225A61" w:rsidR="001A0CC8">
        <w:rPr>
          <w:color w:val="auto"/>
          <w:sz w:val="24"/>
          <w:szCs w:val="24"/>
        </w:rPr>
        <w:t xml:space="preserve">C Planning &amp; Community Development </w:t>
      </w:r>
      <w:r w:rsidRPr="4E225A61" w:rsidR="001A0CC8">
        <w:rPr>
          <w:color w:val="auto"/>
          <w:sz w:val="24"/>
          <w:szCs w:val="24"/>
        </w:rPr>
        <w:t>Dep’t</w:t>
      </w:r>
      <w:r w:rsidRPr="4E225A61" w:rsidR="001A0CC8">
        <w:rPr>
          <w:color w:val="auto"/>
          <w:sz w:val="24"/>
          <w:szCs w:val="24"/>
        </w:rPr>
        <w:t xml:space="preserve"> will present findings from the county-wide housing needs assessment. STEPS</w:t>
      </w:r>
      <w:r w:rsidRPr="4E225A61" w:rsidR="7AB819AD">
        <w:rPr>
          <w:color w:val="auto"/>
          <w:sz w:val="24"/>
          <w:szCs w:val="24"/>
        </w:rPr>
        <w:t>’</w:t>
      </w:r>
      <w:r w:rsidRPr="4E225A61" w:rsidR="001A0CC8">
        <w:rPr>
          <w:color w:val="auto"/>
          <w:sz w:val="24"/>
          <w:szCs w:val="24"/>
        </w:rPr>
        <w:t xml:space="preserve"> </w:t>
      </w:r>
      <w:r w:rsidRPr="4E225A61" w:rsidR="10EE5122">
        <w:rPr>
          <w:color w:val="auto"/>
          <w:sz w:val="24"/>
          <w:szCs w:val="24"/>
        </w:rPr>
        <w:t xml:space="preserve">2 </w:t>
      </w:r>
      <w:r w:rsidRPr="4E225A61" w:rsidR="001A0CC8">
        <w:rPr>
          <w:color w:val="auto"/>
          <w:sz w:val="24"/>
          <w:szCs w:val="24"/>
        </w:rPr>
        <w:t>working</w:t>
      </w:r>
      <w:r w:rsidRPr="4E225A61" w:rsidR="364FAD92">
        <w:rPr>
          <w:color w:val="auto"/>
          <w:sz w:val="24"/>
          <w:szCs w:val="24"/>
        </w:rPr>
        <w:t>-</w:t>
      </w:r>
      <w:r w:rsidRPr="4E225A61" w:rsidR="001A0CC8">
        <w:rPr>
          <w:color w:val="auto"/>
          <w:sz w:val="24"/>
          <w:szCs w:val="24"/>
        </w:rPr>
        <w:t>group</w:t>
      </w:r>
      <w:r w:rsidRPr="4E225A61" w:rsidR="3A4810F6">
        <w:rPr>
          <w:color w:val="auto"/>
          <w:sz w:val="24"/>
          <w:szCs w:val="24"/>
        </w:rPr>
        <w:t>'s</w:t>
      </w:r>
      <w:r w:rsidRPr="4E225A61" w:rsidR="001A0CC8">
        <w:rPr>
          <w:color w:val="auto"/>
          <w:sz w:val="24"/>
          <w:szCs w:val="24"/>
        </w:rPr>
        <w:t xml:space="preserve"> leaders will give us some updates. Refreshments provided</w:t>
      </w:r>
      <w:r w:rsidRPr="4E225A61" w:rsidR="001A0CC8">
        <w:rPr>
          <w:color w:val="auto"/>
          <w:sz w:val="24"/>
          <w:szCs w:val="24"/>
        </w:rPr>
        <w:t xml:space="preserve">.  </w:t>
      </w:r>
    </w:p>
    <w:p w:rsidR="001A0CC8" w:rsidP="1457BBE5" w:rsidRDefault="001A0CC8" w14:paraId="68CF794A" w14:textId="6504D43B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Fri, Nov 17 (3-6 pm) SC Health Fair at Seneca Falls Rec Ctr. (2-3pm set-up).</w:t>
      </w:r>
    </w:p>
    <w:p w:rsidRPr="00DC42A4" w:rsidR="3178B973" w:rsidP="1457BBE5" w:rsidRDefault="177CF3C8" w14:paraId="34D1F25E" w14:textId="01FDEE40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  <w:r w:rsidRPr="00DC42A4">
        <w:rPr>
          <w:b/>
          <w:bCs/>
          <w:color w:val="794000" w:themeColor="accent1" w:themeShade="80"/>
          <w:sz w:val="28"/>
          <w:szCs w:val="28"/>
        </w:rPr>
        <w:t xml:space="preserve">Mon, </w:t>
      </w:r>
      <w:r w:rsidRPr="00DC42A4" w:rsidR="00DC42A4">
        <w:rPr>
          <w:b/>
          <w:bCs/>
          <w:color w:val="794000" w:themeColor="accent1" w:themeShade="80"/>
          <w:sz w:val="28"/>
          <w:szCs w:val="28"/>
        </w:rPr>
        <w:t xml:space="preserve">November 27 </w:t>
      </w:r>
      <w:r w:rsidRPr="00DC42A4" w:rsidR="2AAB75C6">
        <w:rPr>
          <w:b/>
          <w:bCs/>
          <w:color w:val="794000" w:themeColor="accent1" w:themeShade="80"/>
          <w:sz w:val="28"/>
          <w:szCs w:val="28"/>
        </w:rPr>
        <w:t>(6:30 pm) by Zoom</w:t>
      </w:r>
      <w:r w:rsidRPr="00DC42A4" w:rsidR="7599559D">
        <w:rPr>
          <w:b/>
          <w:bCs/>
          <w:color w:val="794000" w:themeColor="accent1" w:themeShade="80"/>
          <w:sz w:val="28"/>
          <w:szCs w:val="28"/>
        </w:rPr>
        <w:t xml:space="preserve"> will be our next E3 meeting</w:t>
      </w:r>
      <w:r w:rsidRPr="00DC42A4" w:rsidR="00DC42A4">
        <w:rPr>
          <w:b/>
          <w:bCs/>
          <w:color w:val="794000" w:themeColor="accent1" w:themeShade="80"/>
          <w:sz w:val="28"/>
          <w:szCs w:val="28"/>
        </w:rPr>
        <w:t>.</w:t>
      </w:r>
    </w:p>
    <w:sectPr w:rsidRPr="00DC42A4" w:rsidR="3178B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791" w:rsidRDefault="005A6791" w14:paraId="4DF5370F" w14:textId="77777777">
      <w:pPr>
        <w:spacing w:after="0" w:line="240" w:lineRule="auto"/>
      </w:pPr>
      <w:r>
        <w:separator/>
      </w:r>
    </w:p>
  </w:endnote>
  <w:endnote w:type="continuationSeparator" w:id="0">
    <w:p w:rsidR="005A6791" w:rsidRDefault="005A6791" w14:paraId="74FD11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0B" w:rsidRDefault="00D40EC6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791" w:rsidRDefault="005A6791" w14:paraId="788596D3" w14:textId="77777777">
      <w:pPr>
        <w:spacing w:after="0" w:line="240" w:lineRule="auto"/>
      </w:pPr>
      <w:r>
        <w:separator/>
      </w:r>
    </w:p>
  </w:footnote>
  <w:footnote w:type="continuationSeparator" w:id="0">
    <w:p w:rsidR="005A6791" w:rsidRDefault="005A6791" w14:paraId="4335DD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A3750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969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27F151"/>
    <w:multiLevelType w:val="hybridMultilevel"/>
    <w:tmpl w:val="7E74ABEC"/>
    <w:lvl w:ilvl="0" w:tplc="0A387BC8">
      <w:start w:val="1"/>
      <w:numFmt w:val="decimal"/>
      <w:lvlText w:val="%1."/>
      <w:lvlJc w:val="left"/>
      <w:pPr>
        <w:ind w:left="720" w:hanging="360"/>
      </w:pPr>
    </w:lvl>
    <w:lvl w:ilvl="1" w:tplc="41E6A7F2">
      <w:start w:val="1"/>
      <w:numFmt w:val="lowerLetter"/>
      <w:lvlText w:val="%2."/>
      <w:lvlJc w:val="left"/>
      <w:pPr>
        <w:ind w:left="1440" w:hanging="360"/>
      </w:pPr>
    </w:lvl>
    <w:lvl w:ilvl="2" w:tplc="64C8E7E2">
      <w:start w:val="1"/>
      <w:numFmt w:val="lowerRoman"/>
      <w:lvlText w:val="%3."/>
      <w:lvlJc w:val="right"/>
      <w:pPr>
        <w:ind w:left="2160" w:hanging="180"/>
      </w:pPr>
    </w:lvl>
    <w:lvl w:ilvl="3" w:tplc="7CF4F924">
      <w:start w:val="1"/>
      <w:numFmt w:val="decimal"/>
      <w:lvlText w:val="%4."/>
      <w:lvlJc w:val="left"/>
      <w:pPr>
        <w:ind w:left="2880" w:hanging="360"/>
      </w:pPr>
    </w:lvl>
    <w:lvl w:ilvl="4" w:tplc="96BC1F3A">
      <w:start w:val="1"/>
      <w:numFmt w:val="lowerLetter"/>
      <w:lvlText w:val="%5."/>
      <w:lvlJc w:val="left"/>
      <w:pPr>
        <w:ind w:left="3600" w:hanging="360"/>
      </w:pPr>
    </w:lvl>
    <w:lvl w:ilvl="5" w:tplc="511E8460">
      <w:start w:val="1"/>
      <w:numFmt w:val="lowerRoman"/>
      <w:lvlText w:val="%6."/>
      <w:lvlJc w:val="right"/>
      <w:pPr>
        <w:ind w:left="4320" w:hanging="180"/>
      </w:pPr>
    </w:lvl>
    <w:lvl w:ilvl="6" w:tplc="D4F2CB8E">
      <w:start w:val="1"/>
      <w:numFmt w:val="decimal"/>
      <w:lvlText w:val="%7."/>
      <w:lvlJc w:val="left"/>
      <w:pPr>
        <w:ind w:left="5040" w:hanging="360"/>
      </w:pPr>
    </w:lvl>
    <w:lvl w:ilvl="7" w:tplc="A6244814">
      <w:start w:val="1"/>
      <w:numFmt w:val="lowerLetter"/>
      <w:lvlText w:val="%8."/>
      <w:lvlJc w:val="left"/>
      <w:pPr>
        <w:ind w:left="5760" w:hanging="360"/>
      </w:pPr>
    </w:lvl>
    <w:lvl w:ilvl="8" w:tplc="B32650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0CA2"/>
    <w:multiLevelType w:val="multilevel"/>
    <w:tmpl w:val="67826BD8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2" w15:restartNumberingAfterBreak="0">
    <w:nsid w:val="0AAED51F"/>
    <w:multiLevelType w:val="multilevel"/>
    <w:tmpl w:val="716CC462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w:abstractNumId="13" w15:restartNumberingAfterBreak="0">
    <w:nsid w:val="0E928AE4"/>
    <w:multiLevelType w:val="hybridMultilevel"/>
    <w:tmpl w:val="C73A8296"/>
    <w:lvl w:ilvl="0" w:tplc="1BC6F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768F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A22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2D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EA76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28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CF4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CF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FE2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7C7CC9"/>
    <w:multiLevelType w:val="hybridMultilevel"/>
    <w:tmpl w:val="38FC9F1C"/>
    <w:lvl w:ilvl="0" w:tplc="683E8B92">
      <w:start w:val="1"/>
      <w:numFmt w:val="decimal"/>
      <w:lvlText w:val="%1."/>
      <w:lvlJc w:val="left"/>
      <w:pPr>
        <w:ind w:left="720" w:hanging="360"/>
      </w:pPr>
    </w:lvl>
    <w:lvl w:ilvl="1" w:tplc="0490741C">
      <w:start w:val="1"/>
      <w:numFmt w:val="lowerLetter"/>
      <w:lvlText w:val="%2."/>
      <w:lvlJc w:val="left"/>
      <w:pPr>
        <w:ind w:left="1440" w:hanging="360"/>
      </w:pPr>
    </w:lvl>
    <w:lvl w:ilvl="2" w:tplc="D428B3C0">
      <w:start w:val="1"/>
      <w:numFmt w:val="lowerRoman"/>
      <w:lvlText w:val="%3."/>
      <w:lvlJc w:val="right"/>
      <w:pPr>
        <w:ind w:left="2160" w:hanging="180"/>
      </w:pPr>
    </w:lvl>
    <w:lvl w:ilvl="3" w:tplc="79C60ED6">
      <w:start w:val="1"/>
      <w:numFmt w:val="decimal"/>
      <w:lvlText w:val="%4."/>
      <w:lvlJc w:val="left"/>
      <w:pPr>
        <w:ind w:left="2880" w:hanging="360"/>
      </w:pPr>
    </w:lvl>
    <w:lvl w:ilvl="4" w:tplc="8E4EDB6A">
      <w:start w:val="1"/>
      <w:numFmt w:val="lowerLetter"/>
      <w:lvlText w:val="%5."/>
      <w:lvlJc w:val="left"/>
      <w:pPr>
        <w:ind w:left="3600" w:hanging="360"/>
      </w:pPr>
    </w:lvl>
    <w:lvl w:ilvl="5" w:tplc="07AE0FE4">
      <w:start w:val="1"/>
      <w:numFmt w:val="lowerRoman"/>
      <w:lvlText w:val="%6."/>
      <w:lvlJc w:val="right"/>
      <w:pPr>
        <w:ind w:left="4320" w:hanging="180"/>
      </w:pPr>
    </w:lvl>
    <w:lvl w:ilvl="6" w:tplc="00AC0954">
      <w:start w:val="1"/>
      <w:numFmt w:val="decimal"/>
      <w:lvlText w:val="%7."/>
      <w:lvlJc w:val="left"/>
      <w:pPr>
        <w:ind w:left="5040" w:hanging="360"/>
      </w:pPr>
    </w:lvl>
    <w:lvl w:ilvl="7" w:tplc="1F1E41B4">
      <w:start w:val="1"/>
      <w:numFmt w:val="lowerLetter"/>
      <w:lvlText w:val="%8."/>
      <w:lvlJc w:val="left"/>
      <w:pPr>
        <w:ind w:left="5760" w:hanging="360"/>
      </w:pPr>
    </w:lvl>
    <w:lvl w:ilvl="8" w:tplc="0EEE46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E42E"/>
    <w:multiLevelType w:val="hybridMultilevel"/>
    <w:tmpl w:val="33303B36"/>
    <w:lvl w:ilvl="0" w:tplc="13F01C8E">
      <w:start w:val="1"/>
      <w:numFmt w:val="decimal"/>
      <w:lvlText w:val="%1."/>
      <w:lvlJc w:val="left"/>
      <w:pPr>
        <w:ind w:left="720" w:hanging="360"/>
      </w:pPr>
    </w:lvl>
    <w:lvl w:ilvl="1" w:tplc="EFE484E6">
      <w:start w:val="1"/>
      <w:numFmt w:val="lowerLetter"/>
      <w:lvlText w:val="%2."/>
      <w:lvlJc w:val="left"/>
      <w:pPr>
        <w:ind w:left="1440" w:hanging="360"/>
      </w:pPr>
    </w:lvl>
    <w:lvl w:ilvl="2" w:tplc="015C65B0">
      <w:start w:val="1"/>
      <w:numFmt w:val="lowerRoman"/>
      <w:lvlText w:val="%3."/>
      <w:lvlJc w:val="right"/>
      <w:pPr>
        <w:ind w:left="2160" w:hanging="180"/>
      </w:pPr>
    </w:lvl>
    <w:lvl w:ilvl="3" w:tplc="90FEE1AE">
      <w:start w:val="1"/>
      <w:numFmt w:val="decimal"/>
      <w:lvlText w:val="%4."/>
      <w:lvlJc w:val="left"/>
      <w:pPr>
        <w:ind w:left="2880" w:hanging="360"/>
      </w:pPr>
    </w:lvl>
    <w:lvl w:ilvl="4" w:tplc="74F0999C">
      <w:start w:val="1"/>
      <w:numFmt w:val="lowerLetter"/>
      <w:lvlText w:val="%5."/>
      <w:lvlJc w:val="left"/>
      <w:pPr>
        <w:ind w:left="3600" w:hanging="360"/>
      </w:pPr>
    </w:lvl>
    <w:lvl w:ilvl="5" w:tplc="79DA3B64">
      <w:start w:val="1"/>
      <w:numFmt w:val="lowerRoman"/>
      <w:lvlText w:val="%6."/>
      <w:lvlJc w:val="right"/>
      <w:pPr>
        <w:ind w:left="4320" w:hanging="180"/>
      </w:pPr>
    </w:lvl>
    <w:lvl w:ilvl="6" w:tplc="BD8AF4E0">
      <w:start w:val="1"/>
      <w:numFmt w:val="decimal"/>
      <w:lvlText w:val="%7."/>
      <w:lvlJc w:val="left"/>
      <w:pPr>
        <w:ind w:left="5040" w:hanging="360"/>
      </w:pPr>
    </w:lvl>
    <w:lvl w:ilvl="7" w:tplc="E07A4BE4">
      <w:start w:val="1"/>
      <w:numFmt w:val="lowerLetter"/>
      <w:lvlText w:val="%8."/>
      <w:lvlJc w:val="left"/>
      <w:pPr>
        <w:ind w:left="5760" w:hanging="360"/>
      </w:pPr>
    </w:lvl>
    <w:lvl w:ilvl="8" w:tplc="DAFEF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B32C"/>
    <w:multiLevelType w:val="hybridMultilevel"/>
    <w:tmpl w:val="C954494E"/>
    <w:lvl w:ilvl="0" w:tplc="C8E6D33E">
      <w:start w:val="1"/>
      <w:numFmt w:val="bullet"/>
      <w:lvlText w:val=""/>
      <w:lvlJc w:val="left"/>
      <w:pPr>
        <w:ind w:left="720" w:hanging="360"/>
      </w:pPr>
    </w:lvl>
    <w:lvl w:ilvl="1" w:tplc="841E0B62">
      <w:start w:val="1"/>
      <w:numFmt w:val="lowerLetter"/>
      <w:lvlText w:val="%2."/>
      <w:lvlJc w:val="left"/>
      <w:pPr>
        <w:ind w:left="1440" w:hanging="360"/>
      </w:pPr>
    </w:lvl>
    <w:lvl w:ilvl="2" w:tplc="120CD9D8">
      <w:start w:val="1"/>
      <w:numFmt w:val="lowerRoman"/>
      <w:lvlText w:val="%3."/>
      <w:lvlJc w:val="right"/>
      <w:pPr>
        <w:ind w:left="2160" w:hanging="180"/>
      </w:pPr>
    </w:lvl>
    <w:lvl w:ilvl="3" w:tplc="C5420680">
      <w:start w:val="1"/>
      <w:numFmt w:val="decimal"/>
      <w:lvlText w:val="%4."/>
      <w:lvlJc w:val="left"/>
      <w:pPr>
        <w:ind w:left="2880" w:hanging="360"/>
      </w:pPr>
    </w:lvl>
    <w:lvl w:ilvl="4" w:tplc="948E9F68">
      <w:start w:val="1"/>
      <w:numFmt w:val="lowerLetter"/>
      <w:lvlText w:val="%5."/>
      <w:lvlJc w:val="left"/>
      <w:pPr>
        <w:ind w:left="3600" w:hanging="360"/>
      </w:pPr>
    </w:lvl>
    <w:lvl w:ilvl="5" w:tplc="D272ED32">
      <w:start w:val="1"/>
      <w:numFmt w:val="lowerRoman"/>
      <w:lvlText w:val="%6."/>
      <w:lvlJc w:val="right"/>
      <w:pPr>
        <w:ind w:left="4320" w:hanging="180"/>
      </w:pPr>
    </w:lvl>
    <w:lvl w:ilvl="6" w:tplc="3F065264">
      <w:start w:val="1"/>
      <w:numFmt w:val="decimal"/>
      <w:lvlText w:val="%7."/>
      <w:lvlJc w:val="left"/>
      <w:pPr>
        <w:ind w:left="5040" w:hanging="360"/>
      </w:pPr>
    </w:lvl>
    <w:lvl w:ilvl="7" w:tplc="24C2AE76">
      <w:start w:val="1"/>
      <w:numFmt w:val="lowerLetter"/>
      <w:lvlText w:val="%8."/>
      <w:lvlJc w:val="left"/>
      <w:pPr>
        <w:ind w:left="5760" w:hanging="360"/>
      </w:pPr>
    </w:lvl>
    <w:lvl w:ilvl="8" w:tplc="7F4E78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C58D3"/>
    <w:multiLevelType w:val="multilevel"/>
    <w:tmpl w:val="DA5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41CECC5"/>
    <w:multiLevelType w:val="hybridMultilevel"/>
    <w:tmpl w:val="558C5BEA"/>
    <w:lvl w:ilvl="0" w:tplc="BD6C52C6">
      <w:start w:val="1"/>
      <w:numFmt w:val="decimal"/>
      <w:lvlText w:val="%1."/>
      <w:lvlJc w:val="left"/>
      <w:pPr>
        <w:ind w:left="720" w:hanging="360"/>
      </w:pPr>
    </w:lvl>
    <w:lvl w:ilvl="1" w:tplc="D33EA530">
      <w:start w:val="1"/>
      <w:numFmt w:val="lowerLetter"/>
      <w:lvlText w:val="%2."/>
      <w:lvlJc w:val="left"/>
      <w:pPr>
        <w:ind w:left="1440" w:hanging="360"/>
      </w:pPr>
    </w:lvl>
    <w:lvl w:ilvl="2" w:tplc="936E898C">
      <w:start w:val="1"/>
      <w:numFmt w:val="lowerRoman"/>
      <w:lvlText w:val="%3."/>
      <w:lvlJc w:val="right"/>
      <w:pPr>
        <w:ind w:left="2160" w:hanging="180"/>
      </w:pPr>
    </w:lvl>
    <w:lvl w:ilvl="3" w:tplc="44F4CD9C">
      <w:start w:val="1"/>
      <w:numFmt w:val="decimal"/>
      <w:lvlText w:val="%4."/>
      <w:lvlJc w:val="left"/>
      <w:pPr>
        <w:ind w:left="2880" w:hanging="360"/>
      </w:pPr>
    </w:lvl>
    <w:lvl w:ilvl="4" w:tplc="7FC66B86">
      <w:start w:val="1"/>
      <w:numFmt w:val="lowerLetter"/>
      <w:lvlText w:val="%5."/>
      <w:lvlJc w:val="left"/>
      <w:pPr>
        <w:ind w:left="3600" w:hanging="360"/>
      </w:pPr>
    </w:lvl>
    <w:lvl w:ilvl="5" w:tplc="4B686304">
      <w:start w:val="1"/>
      <w:numFmt w:val="lowerRoman"/>
      <w:lvlText w:val="%6."/>
      <w:lvlJc w:val="right"/>
      <w:pPr>
        <w:ind w:left="4320" w:hanging="180"/>
      </w:pPr>
    </w:lvl>
    <w:lvl w:ilvl="6" w:tplc="FBF81BD2">
      <w:start w:val="1"/>
      <w:numFmt w:val="decimal"/>
      <w:lvlText w:val="%7."/>
      <w:lvlJc w:val="left"/>
      <w:pPr>
        <w:ind w:left="5040" w:hanging="360"/>
      </w:pPr>
    </w:lvl>
    <w:lvl w:ilvl="7" w:tplc="95E4E378">
      <w:start w:val="1"/>
      <w:numFmt w:val="lowerLetter"/>
      <w:lvlText w:val="%8."/>
      <w:lvlJc w:val="left"/>
      <w:pPr>
        <w:ind w:left="5760" w:hanging="360"/>
      </w:pPr>
    </w:lvl>
    <w:lvl w:ilvl="8" w:tplc="2AE850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1F9FB"/>
    <w:multiLevelType w:val="hybridMultilevel"/>
    <w:tmpl w:val="FD80D1F4"/>
    <w:lvl w:ilvl="0" w:tplc="3C1A0AC2">
      <w:start w:val="1"/>
      <w:numFmt w:val="decimal"/>
      <w:lvlText w:val="%1."/>
      <w:lvlJc w:val="left"/>
      <w:pPr>
        <w:ind w:left="720" w:hanging="360"/>
      </w:pPr>
    </w:lvl>
    <w:lvl w:ilvl="1" w:tplc="27D689C6">
      <w:start w:val="1"/>
      <w:numFmt w:val="lowerLetter"/>
      <w:lvlText w:val="%2."/>
      <w:lvlJc w:val="left"/>
      <w:pPr>
        <w:ind w:left="1440" w:hanging="360"/>
      </w:pPr>
    </w:lvl>
    <w:lvl w:ilvl="2" w:tplc="E5C2DBCE">
      <w:start w:val="1"/>
      <w:numFmt w:val="lowerRoman"/>
      <w:lvlText w:val="%3."/>
      <w:lvlJc w:val="right"/>
      <w:pPr>
        <w:ind w:left="2160" w:hanging="180"/>
      </w:pPr>
    </w:lvl>
    <w:lvl w:ilvl="3" w:tplc="0E52DB66">
      <w:start w:val="1"/>
      <w:numFmt w:val="decimal"/>
      <w:lvlText w:val="%4."/>
      <w:lvlJc w:val="left"/>
      <w:pPr>
        <w:ind w:left="2880" w:hanging="360"/>
      </w:pPr>
    </w:lvl>
    <w:lvl w:ilvl="4" w:tplc="8E5C0C50">
      <w:start w:val="1"/>
      <w:numFmt w:val="lowerLetter"/>
      <w:lvlText w:val="%5."/>
      <w:lvlJc w:val="left"/>
      <w:pPr>
        <w:ind w:left="3600" w:hanging="360"/>
      </w:pPr>
    </w:lvl>
    <w:lvl w:ilvl="5" w:tplc="DA92C84E">
      <w:start w:val="1"/>
      <w:numFmt w:val="lowerRoman"/>
      <w:lvlText w:val="%6."/>
      <w:lvlJc w:val="right"/>
      <w:pPr>
        <w:ind w:left="4320" w:hanging="180"/>
      </w:pPr>
    </w:lvl>
    <w:lvl w:ilvl="6" w:tplc="06EA7EDE">
      <w:start w:val="1"/>
      <w:numFmt w:val="decimal"/>
      <w:lvlText w:val="%7."/>
      <w:lvlJc w:val="left"/>
      <w:pPr>
        <w:ind w:left="5040" w:hanging="360"/>
      </w:pPr>
    </w:lvl>
    <w:lvl w:ilvl="7" w:tplc="6C7099AC">
      <w:start w:val="1"/>
      <w:numFmt w:val="lowerLetter"/>
      <w:lvlText w:val="%8."/>
      <w:lvlJc w:val="left"/>
      <w:pPr>
        <w:ind w:left="5760" w:hanging="360"/>
      </w:pPr>
    </w:lvl>
    <w:lvl w:ilvl="8" w:tplc="EE9A2D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2D535"/>
    <w:multiLevelType w:val="hybridMultilevel"/>
    <w:tmpl w:val="69B6E020"/>
    <w:lvl w:ilvl="0" w:tplc="E7C0775A">
      <w:start w:val="1"/>
      <w:numFmt w:val="decimal"/>
      <w:lvlText w:val="%1."/>
      <w:lvlJc w:val="left"/>
      <w:pPr>
        <w:ind w:left="720" w:hanging="360"/>
      </w:pPr>
    </w:lvl>
    <w:lvl w:ilvl="1" w:tplc="1716EA82">
      <w:start w:val="1"/>
      <w:numFmt w:val="lowerLetter"/>
      <w:lvlText w:val="%2."/>
      <w:lvlJc w:val="left"/>
      <w:pPr>
        <w:ind w:left="1440" w:hanging="360"/>
      </w:pPr>
    </w:lvl>
    <w:lvl w:ilvl="2" w:tplc="20B62EE2">
      <w:start w:val="1"/>
      <w:numFmt w:val="lowerRoman"/>
      <w:lvlText w:val="%3."/>
      <w:lvlJc w:val="right"/>
      <w:pPr>
        <w:ind w:left="2160" w:hanging="180"/>
      </w:pPr>
    </w:lvl>
    <w:lvl w:ilvl="3" w:tplc="DFE6FB36">
      <w:start w:val="1"/>
      <w:numFmt w:val="decimal"/>
      <w:lvlText w:val="%4."/>
      <w:lvlJc w:val="left"/>
      <w:pPr>
        <w:ind w:left="2880" w:hanging="360"/>
      </w:pPr>
    </w:lvl>
    <w:lvl w:ilvl="4" w:tplc="00CCEC28">
      <w:start w:val="1"/>
      <w:numFmt w:val="lowerLetter"/>
      <w:lvlText w:val="%5."/>
      <w:lvlJc w:val="left"/>
      <w:pPr>
        <w:ind w:left="3600" w:hanging="360"/>
      </w:pPr>
    </w:lvl>
    <w:lvl w:ilvl="5" w:tplc="6D8023EA">
      <w:start w:val="1"/>
      <w:numFmt w:val="lowerRoman"/>
      <w:lvlText w:val="%6."/>
      <w:lvlJc w:val="right"/>
      <w:pPr>
        <w:ind w:left="4320" w:hanging="180"/>
      </w:pPr>
    </w:lvl>
    <w:lvl w:ilvl="6" w:tplc="3F3E92EC">
      <w:start w:val="1"/>
      <w:numFmt w:val="decimal"/>
      <w:lvlText w:val="%7."/>
      <w:lvlJc w:val="left"/>
      <w:pPr>
        <w:ind w:left="5040" w:hanging="360"/>
      </w:pPr>
    </w:lvl>
    <w:lvl w:ilvl="7" w:tplc="01A20F0E">
      <w:start w:val="1"/>
      <w:numFmt w:val="lowerLetter"/>
      <w:lvlText w:val="%8."/>
      <w:lvlJc w:val="left"/>
      <w:pPr>
        <w:ind w:left="5760" w:hanging="360"/>
      </w:pPr>
    </w:lvl>
    <w:lvl w:ilvl="8" w:tplc="F648B2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3F131"/>
    <w:multiLevelType w:val="hybridMultilevel"/>
    <w:tmpl w:val="43207CE0"/>
    <w:lvl w:ilvl="0" w:tplc="31A26212">
      <w:start w:val="1"/>
      <w:numFmt w:val="decimal"/>
      <w:lvlText w:val="%1."/>
      <w:lvlJc w:val="left"/>
      <w:pPr>
        <w:ind w:left="720" w:hanging="360"/>
      </w:pPr>
    </w:lvl>
    <w:lvl w:ilvl="1" w:tplc="CF5471EE">
      <w:start w:val="1"/>
      <w:numFmt w:val="lowerLetter"/>
      <w:lvlText w:val="%2."/>
      <w:lvlJc w:val="left"/>
      <w:pPr>
        <w:ind w:left="1440" w:hanging="360"/>
      </w:pPr>
    </w:lvl>
    <w:lvl w:ilvl="2" w:tplc="3DD44DD4">
      <w:start w:val="1"/>
      <w:numFmt w:val="lowerRoman"/>
      <w:lvlText w:val="%3."/>
      <w:lvlJc w:val="right"/>
      <w:pPr>
        <w:ind w:left="2160" w:hanging="180"/>
      </w:pPr>
    </w:lvl>
    <w:lvl w:ilvl="3" w:tplc="3AF8CCB6">
      <w:start w:val="1"/>
      <w:numFmt w:val="decimal"/>
      <w:lvlText w:val="%4."/>
      <w:lvlJc w:val="left"/>
      <w:pPr>
        <w:ind w:left="2880" w:hanging="360"/>
      </w:pPr>
    </w:lvl>
    <w:lvl w:ilvl="4" w:tplc="03A085BE">
      <w:start w:val="1"/>
      <w:numFmt w:val="lowerLetter"/>
      <w:lvlText w:val="%5."/>
      <w:lvlJc w:val="left"/>
      <w:pPr>
        <w:ind w:left="3600" w:hanging="360"/>
      </w:pPr>
    </w:lvl>
    <w:lvl w:ilvl="5" w:tplc="412C904C">
      <w:start w:val="1"/>
      <w:numFmt w:val="lowerRoman"/>
      <w:lvlText w:val="%6."/>
      <w:lvlJc w:val="right"/>
      <w:pPr>
        <w:ind w:left="4320" w:hanging="180"/>
      </w:pPr>
    </w:lvl>
    <w:lvl w:ilvl="6" w:tplc="1804C36C">
      <w:start w:val="1"/>
      <w:numFmt w:val="decimal"/>
      <w:lvlText w:val="%7."/>
      <w:lvlJc w:val="left"/>
      <w:pPr>
        <w:ind w:left="5040" w:hanging="360"/>
      </w:pPr>
    </w:lvl>
    <w:lvl w:ilvl="7" w:tplc="B29CB5C4">
      <w:start w:val="1"/>
      <w:numFmt w:val="lowerLetter"/>
      <w:lvlText w:val="%8."/>
      <w:lvlJc w:val="left"/>
      <w:pPr>
        <w:ind w:left="5760" w:hanging="360"/>
      </w:pPr>
    </w:lvl>
    <w:lvl w:ilvl="8" w:tplc="AD9848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8585B"/>
    <w:multiLevelType w:val="hybridMultilevel"/>
    <w:tmpl w:val="2D68359C"/>
    <w:lvl w:ilvl="0" w:tplc="1CA0AF4E">
      <w:start w:val="1"/>
      <w:numFmt w:val="decimal"/>
      <w:lvlText w:val="%1."/>
      <w:lvlJc w:val="left"/>
      <w:pPr>
        <w:ind w:left="720" w:hanging="360"/>
      </w:pPr>
    </w:lvl>
    <w:lvl w:ilvl="1" w:tplc="C9C41C76">
      <w:start w:val="1"/>
      <w:numFmt w:val="lowerLetter"/>
      <w:lvlText w:val="%2."/>
      <w:lvlJc w:val="left"/>
      <w:pPr>
        <w:ind w:left="1440" w:hanging="360"/>
      </w:pPr>
    </w:lvl>
    <w:lvl w:ilvl="2" w:tplc="243A45CA">
      <w:start w:val="1"/>
      <w:numFmt w:val="lowerRoman"/>
      <w:lvlText w:val="%3."/>
      <w:lvlJc w:val="right"/>
      <w:pPr>
        <w:ind w:left="2160" w:hanging="180"/>
      </w:pPr>
    </w:lvl>
    <w:lvl w:ilvl="3" w:tplc="A7C60B0C">
      <w:start w:val="1"/>
      <w:numFmt w:val="decimal"/>
      <w:lvlText w:val="%4."/>
      <w:lvlJc w:val="left"/>
      <w:pPr>
        <w:ind w:left="2880" w:hanging="360"/>
      </w:pPr>
    </w:lvl>
    <w:lvl w:ilvl="4" w:tplc="3184F942">
      <w:start w:val="1"/>
      <w:numFmt w:val="lowerLetter"/>
      <w:lvlText w:val="%5."/>
      <w:lvlJc w:val="left"/>
      <w:pPr>
        <w:ind w:left="3600" w:hanging="360"/>
      </w:pPr>
    </w:lvl>
    <w:lvl w:ilvl="5" w:tplc="0054FEC6">
      <w:start w:val="1"/>
      <w:numFmt w:val="lowerRoman"/>
      <w:lvlText w:val="%6."/>
      <w:lvlJc w:val="right"/>
      <w:pPr>
        <w:ind w:left="4320" w:hanging="180"/>
      </w:pPr>
    </w:lvl>
    <w:lvl w:ilvl="6" w:tplc="AAF4FDF0">
      <w:start w:val="1"/>
      <w:numFmt w:val="decimal"/>
      <w:lvlText w:val="%7."/>
      <w:lvlJc w:val="left"/>
      <w:pPr>
        <w:ind w:left="5040" w:hanging="360"/>
      </w:pPr>
    </w:lvl>
    <w:lvl w:ilvl="7" w:tplc="70AACD1A">
      <w:start w:val="1"/>
      <w:numFmt w:val="lowerLetter"/>
      <w:lvlText w:val="%8."/>
      <w:lvlJc w:val="left"/>
      <w:pPr>
        <w:ind w:left="5760" w:hanging="360"/>
      </w:pPr>
    </w:lvl>
    <w:lvl w:ilvl="8" w:tplc="DEBC70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E0116"/>
    <w:multiLevelType w:val="hybridMultilevel"/>
    <w:tmpl w:val="49A2284A"/>
    <w:lvl w:ilvl="0" w:tplc="14F44194">
      <w:start w:val="1"/>
      <w:numFmt w:val="decimal"/>
      <w:lvlText w:val="%1."/>
      <w:lvlJc w:val="left"/>
      <w:pPr>
        <w:ind w:left="720" w:hanging="360"/>
      </w:pPr>
    </w:lvl>
    <w:lvl w:ilvl="1" w:tplc="2B6AE90E">
      <w:start w:val="1"/>
      <w:numFmt w:val="lowerLetter"/>
      <w:lvlText w:val="%2."/>
      <w:lvlJc w:val="left"/>
      <w:pPr>
        <w:ind w:left="1440" w:hanging="360"/>
      </w:pPr>
    </w:lvl>
    <w:lvl w:ilvl="2" w:tplc="48F658BA">
      <w:start w:val="1"/>
      <w:numFmt w:val="lowerRoman"/>
      <w:lvlText w:val="%3."/>
      <w:lvlJc w:val="right"/>
      <w:pPr>
        <w:ind w:left="2160" w:hanging="180"/>
      </w:pPr>
    </w:lvl>
    <w:lvl w:ilvl="3" w:tplc="71CAAF78">
      <w:start w:val="1"/>
      <w:numFmt w:val="decimal"/>
      <w:lvlText w:val="%4."/>
      <w:lvlJc w:val="left"/>
      <w:pPr>
        <w:ind w:left="2880" w:hanging="360"/>
      </w:pPr>
    </w:lvl>
    <w:lvl w:ilvl="4" w:tplc="FCC23ED4">
      <w:start w:val="1"/>
      <w:numFmt w:val="lowerLetter"/>
      <w:lvlText w:val="%5."/>
      <w:lvlJc w:val="left"/>
      <w:pPr>
        <w:ind w:left="3600" w:hanging="360"/>
      </w:pPr>
    </w:lvl>
    <w:lvl w:ilvl="5" w:tplc="C2BAE41E">
      <w:start w:val="1"/>
      <w:numFmt w:val="lowerRoman"/>
      <w:lvlText w:val="%6."/>
      <w:lvlJc w:val="right"/>
      <w:pPr>
        <w:ind w:left="4320" w:hanging="180"/>
      </w:pPr>
    </w:lvl>
    <w:lvl w:ilvl="6" w:tplc="136ED988">
      <w:start w:val="1"/>
      <w:numFmt w:val="decimal"/>
      <w:lvlText w:val="%7."/>
      <w:lvlJc w:val="left"/>
      <w:pPr>
        <w:ind w:left="5040" w:hanging="360"/>
      </w:pPr>
    </w:lvl>
    <w:lvl w:ilvl="7" w:tplc="B95C922A">
      <w:start w:val="1"/>
      <w:numFmt w:val="lowerLetter"/>
      <w:lvlText w:val="%8."/>
      <w:lvlJc w:val="left"/>
      <w:pPr>
        <w:ind w:left="5760" w:hanging="360"/>
      </w:pPr>
    </w:lvl>
    <w:lvl w:ilvl="8" w:tplc="C6124AA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E6360"/>
    <w:multiLevelType w:val="hybridMultilevel"/>
    <w:tmpl w:val="A0FEC1EC"/>
    <w:lvl w:ilvl="0" w:tplc="366C3E60">
      <w:start w:val="1"/>
      <w:numFmt w:val="decimal"/>
      <w:lvlText w:val="%1."/>
      <w:lvlJc w:val="left"/>
      <w:pPr>
        <w:ind w:left="720" w:hanging="360"/>
      </w:pPr>
    </w:lvl>
    <w:lvl w:ilvl="1" w:tplc="6AFCAFEA">
      <w:start w:val="1"/>
      <w:numFmt w:val="lowerLetter"/>
      <w:lvlText w:val="%2."/>
      <w:lvlJc w:val="left"/>
      <w:pPr>
        <w:ind w:left="1440" w:hanging="360"/>
      </w:pPr>
    </w:lvl>
    <w:lvl w:ilvl="2" w:tplc="4B8A720E">
      <w:start w:val="1"/>
      <w:numFmt w:val="lowerRoman"/>
      <w:lvlText w:val="%3."/>
      <w:lvlJc w:val="right"/>
      <w:pPr>
        <w:ind w:left="2160" w:hanging="180"/>
      </w:pPr>
    </w:lvl>
    <w:lvl w:ilvl="3" w:tplc="0EA07FB2">
      <w:start w:val="1"/>
      <w:numFmt w:val="decimal"/>
      <w:lvlText w:val="%4."/>
      <w:lvlJc w:val="left"/>
      <w:pPr>
        <w:ind w:left="2880" w:hanging="360"/>
      </w:pPr>
    </w:lvl>
    <w:lvl w:ilvl="4" w:tplc="32AA0488">
      <w:start w:val="1"/>
      <w:numFmt w:val="lowerLetter"/>
      <w:lvlText w:val="%5."/>
      <w:lvlJc w:val="left"/>
      <w:pPr>
        <w:ind w:left="3600" w:hanging="360"/>
      </w:pPr>
    </w:lvl>
    <w:lvl w:ilvl="5" w:tplc="4D506EFC">
      <w:start w:val="1"/>
      <w:numFmt w:val="lowerRoman"/>
      <w:lvlText w:val="%6."/>
      <w:lvlJc w:val="right"/>
      <w:pPr>
        <w:ind w:left="4320" w:hanging="180"/>
      </w:pPr>
    </w:lvl>
    <w:lvl w:ilvl="6" w:tplc="53765096">
      <w:start w:val="1"/>
      <w:numFmt w:val="decimal"/>
      <w:lvlText w:val="%7."/>
      <w:lvlJc w:val="left"/>
      <w:pPr>
        <w:ind w:left="5040" w:hanging="360"/>
      </w:pPr>
    </w:lvl>
    <w:lvl w:ilvl="7" w:tplc="DD98A98E">
      <w:start w:val="1"/>
      <w:numFmt w:val="lowerLetter"/>
      <w:lvlText w:val="%8."/>
      <w:lvlJc w:val="left"/>
      <w:pPr>
        <w:ind w:left="5760" w:hanging="360"/>
      </w:pPr>
    </w:lvl>
    <w:lvl w:ilvl="8" w:tplc="24BA79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E7ACC"/>
    <w:multiLevelType w:val="hybridMultilevel"/>
    <w:tmpl w:val="007AB30E"/>
    <w:lvl w:ilvl="0" w:tplc="AE7088F4">
      <w:start w:val="1"/>
      <w:numFmt w:val="decimal"/>
      <w:lvlText w:val="%1."/>
      <w:lvlJc w:val="left"/>
      <w:pPr>
        <w:ind w:left="720" w:hanging="360"/>
      </w:pPr>
    </w:lvl>
    <w:lvl w:ilvl="1" w:tplc="7FE02EC4">
      <w:start w:val="1"/>
      <w:numFmt w:val="lowerLetter"/>
      <w:lvlText w:val="%2."/>
      <w:lvlJc w:val="left"/>
      <w:pPr>
        <w:ind w:left="1440" w:hanging="360"/>
      </w:pPr>
    </w:lvl>
    <w:lvl w:ilvl="2" w:tplc="70EA37AE">
      <w:start w:val="1"/>
      <w:numFmt w:val="lowerRoman"/>
      <w:lvlText w:val="%3."/>
      <w:lvlJc w:val="right"/>
      <w:pPr>
        <w:ind w:left="2160" w:hanging="180"/>
      </w:pPr>
    </w:lvl>
    <w:lvl w:ilvl="3" w:tplc="850C7E0E">
      <w:start w:val="1"/>
      <w:numFmt w:val="decimal"/>
      <w:lvlText w:val="%4."/>
      <w:lvlJc w:val="left"/>
      <w:pPr>
        <w:ind w:left="2880" w:hanging="360"/>
      </w:pPr>
    </w:lvl>
    <w:lvl w:ilvl="4" w:tplc="8314F3D2">
      <w:start w:val="1"/>
      <w:numFmt w:val="lowerLetter"/>
      <w:lvlText w:val="%5."/>
      <w:lvlJc w:val="left"/>
      <w:pPr>
        <w:ind w:left="3600" w:hanging="360"/>
      </w:pPr>
    </w:lvl>
    <w:lvl w:ilvl="5" w:tplc="421EF102">
      <w:start w:val="1"/>
      <w:numFmt w:val="lowerRoman"/>
      <w:lvlText w:val="%6."/>
      <w:lvlJc w:val="right"/>
      <w:pPr>
        <w:ind w:left="4320" w:hanging="180"/>
      </w:pPr>
    </w:lvl>
    <w:lvl w:ilvl="6" w:tplc="5CC44A00">
      <w:start w:val="1"/>
      <w:numFmt w:val="decimal"/>
      <w:lvlText w:val="%7."/>
      <w:lvlJc w:val="left"/>
      <w:pPr>
        <w:ind w:left="5040" w:hanging="360"/>
      </w:pPr>
    </w:lvl>
    <w:lvl w:ilvl="7" w:tplc="64E89AFE">
      <w:start w:val="1"/>
      <w:numFmt w:val="lowerLetter"/>
      <w:lvlText w:val="%8."/>
      <w:lvlJc w:val="left"/>
      <w:pPr>
        <w:ind w:left="5760" w:hanging="360"/>
      </w:pPr>
    </w:lvl>
    <w:lvl w:ilvl="8" w:tplc="7242A6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FAB2"/>
    <w:multiLevelType w:val="hybridMultilevel"/>
    <w:tmpl w:val="35208E5C"/>
    <w:lvl w:ilvl="0" w:tplc="00680356">
      <w:start w:val="1"/>
      <w:numFmt w:val="decimal"/>
      <w:lvlText w:val="%1."/>
      <w:lvlJc w:val="left"/>
      <w:pPr>
        <w:ind w:left="720" w:hanging="360"/>
      </w:pPr>
    </w:lvl>
    <w:lvl w:ilvl="1" w:tplc="3224183C">
      <w:start w:val="1"/>
      <w:numFmt w:val="lowerLetter"/>
      <w:lvlText w:val="%2."/>
      <w:lvlJc w:val="left"/>
      <w:pPr>
        <w:ind w:left="1440" w:hanging="360"/>
      </w:pPr>
    </w:lvl>
    <w:lvl w:ilvl="2" w:tplc="17C2C99C">
      <w:start w:val="1"/>
      <w:numFmt w:val="lowerRoman"/>
      <w:lvlText w:val="%3."/>
      <w:lvlJc w:val="right"/>
      <w:pPr>
        <w:ind w:left="2160" w:hanging="180"/>
      </w:pPr>
    </w:lvl>
    <w:lvl w:ilvl="3" w:tplc="DB9A3694">
      <w:start w:val="1"/>
      <w:numFmt w:val="decimal"/>
      <w:lvlText w:val="%4."/>
      <w:lvlJc w:val="left"/>
      <w:pPr>
        <w:ind w:left="2880" w:hanging="360"/>
      </w:pPr>
    </w:lvl>
    <w:lvl w:ilvl="4" w:tplc="5D225644">
      <w:start w:val="1"/>
      <w:numFmt w:val="lowerLetter"/>
      <w:lvlText w:val="%5."/>
      <w:lvlJc w:val="left"/>
      <w:pPr>
        <w:ind w:left="3600" w:hanging="360"/>
      </w:pPr>
    </w:lvl>
    <w:lvl w:ilvl="5" w:tplc="FAEA7CB6">
      <w:start w:val="1"/>
      <w:numFmt w:val="lowerRoman"/>
      <w:lvlText w:val="%6."/>
      <w:lvlJc w:val="right"/>
      <w:pPr>
        <w:ind w:left="4320" w:hanging="180"/>
      </w:pPr>
    </w:lvl>
    <w:lvl w:ilvl="6" w:tplc="E46A48A2">
      <w:start w:val="1"/>
      <w:numFmt w:val="decimal"/>
      <w:lvlText w:val="%7."/>
      <w:lvlJc w:val="left"/>
      <w:pPr>
        <w:ind w:left="5040" w:hanging="360"/>
      </w:pPr>
    </w:lvl>
    <w:lvl w:ilvl="7" w:tplc="D0D4EB34">
      <w:start w:val="1"/>
      <w:numFmt w:val="lowerLetter"/>
      <w:lvlText w:val="%8."/>
      <w:lvlJc w:val="left"/>
      <w:pPr>
        <w:ind w:left="5760" w:hanging="360"/>
      </w:pPr>
    </w:lvl>
    <w:lvl w:ilvl="8" w:tplc="C0C6F2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70831"/>
    <w:multiLevelType w:val="multilevel"/>
    <w:tmpl w:val="D24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6E7933E"/>
    <w:multiLevelType w:val="hybridMultilevel"/>
    <w:tmpl w:val="5C86E0E0"/>
    <w:lvl w:ilvl="0" w:tplc="B21EB1F2">
      <w:start w:val="1"/>
      <w:numFmt w:val="decimal"/>
      <w:lvlText w:val="%1."/>
      <w:lvlJc w:val="left"/>
      <w:pPr>
        <w:ind w:left="720" w:hanging="360"/>
      </w:pPr>
    </w:lvl>
    <w:lvl w:ilvl="1" w:tplc="1C1838B4">
      <w:start w:val="1"/>
      <w:numFmt w:val="lowerLetter"/>
      <w:lvlText w:val="%2."/>
      <w:lvlJc w:val="left"/>
      <w:pPr>
        <w:ind w:left="1440" w:hanging="360"/>
      </w:pPr>
    </w:lvl>
    <w:lvl w:ilvl="2" w:tplc="C18A7052">
      <w:start w:val="1"/>
      <w:numFmt w:val="lowerRoman"/>
      <w:lvlText w:val="%3."/>
      <w:lvlJc w:val="right"/>
      <w:pPr>
        <w:ind w:left="2160" w:hanging="180"/>
      </w:pPr>
    </w:lvl>
    <w:lvl w:ilvl="3" w:tplc="96F820AE">
      <w:start w:val="1"/>
      <w:numFmt w:val="decimal"/>
      <w:lvlText w:val="%4."/>
      <w:lvlJc w:val="left"/>
      <w:pPr>
        <w:ind w:left="2880" w:hanging="360"/>
      </w:pPr>
    </w:lvl>
    <w:lvl w:ilvl="4" w:tplc="0C9AE728">
      <w:start w:val="1"/>
      <w:numFmt w:val="lowerLetter"/>
      <w:lvlText w:val="%5."/>
      <w:lvlJc w:val="left"/>
      <w:pPr>
        <w:ind w:left="3600" w:hanging="360"/>
      </w:pPr>
    </w:lvl>
    <w:lvl w:ilvl="5" w:tplc="A238D2D2">
      <w:start w:val="1"/>
      <w:numFmt w:val="lowerRoman"/>
      <w:lvlText w:val="%6."/>
      <w:lvlJc w:val="right"/>
      <w:pPr>
        <w:ind w:left="4320" w:hanging="180"/>
      </w:pPr>
    </w:lvl>
    <w:lvl w:ilvl="6" w:tplc="4D0EA314">
      <w:start w:val="1"/>
      <w:numFmt w:val="decimal"/>
      <w:lvlText w:val="%7."/>
      <w:lvlJc w:val="left"/>
      <w:pPr>
        <w:ind w:left="5040" w:hanging="360"/>
      </w:pPr>
    </w:lvl>
    <w:lvl w:ilvl="7" w:tplc="BF5EEA06">
      <w:start w:val="1"/>
      <w:numFmt w:val="lowerLetter"/>
      <w:lvlText w:val="%8."/>
      <w:lvlJc w:val="left"/>
      <w:pPr>
        <w:ind w:left="5760" w:hanging="360"/>
      </w:pPr>
    </w:lvl>
    <w:lvl w:ilvl="8" w:tplc="79AE82E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4EFFA"/>
    <w:multiLevelType w:val="hybridMultilevel"/>
    <w:tmpl w:val="49941418"/>
    <w:lvl w:ilvl="0" w:tplc="588A3192">
      <w:start w:val="1"/>
      <w:numFmt w:val="decimal"/>
      <w:lvlText w:val="%1."/>
      <w:lvlJc w:val="left"/>
      <w:pPr>
        <w:ind w:left="720" w:hanging="360"/>
      </w:pPr>
    </w:lvl>
    <w:lvl w:ilvl="1" w:tplc="0D42F112">
      <w:start w:val="1"/>
      <w:numFmt w:val="lowerLetter"/>
      <w:lvlText w:val="%2."/>
      <w:lvlJc w:val="left"/>
      <w:pPr>
        <w:ind w:left="1440" w:hanging="360"/>
      </w:pPr>
    </w:lvl>
    <w:lvl w:ilvl="2" w:tplc="E1040766">
      <w:start w:val="1"/>
      <w:numFmt w:val="lowerRoman"/>
      <w:lvlText w:val="%3."/>
      <w:lvlJc w:val="right"/>
      <w:pPr>
        <w:ind w:left="2160" w:hanging="180"/>
      </w:pPr>
    </w:lvl>
    <w:lvl w:ilvl="3" w:tplc="4ED81248">
      <w:start w:val="1"/>
      <w:numFmt w:val="decimal"/>
      <w:lvlText w:val="%4."/>
      <w:lvlJc w:val="left"/>
      <w:pPr>
        <w:ind w:left="2880" w:hanging="360"/>
      </w:pPr>
    </w:lvl>
    <w:lvl w:ilvl="4" w:tplc="9EDE3088">
      <w:start w:val="1"/>
      <w:numFmt w:val="lowerLetter"/>
      <w:lvlText w:val="%5."/>
      <w:lvlJc w:val="left"/>
      <w:pPr>
        <w:ind w:left="3600" w:hanging="360"/>
      </w:pPr>
    </w:lvl>
    <w:lvl w:ilvl="5" w:tplc="4BF8F250">
      <w:start w:val="1"/>
      <w:numFmt w:val="lowerRoman"/>
      <w:lvlText w:val="%6."/>
      <w:lvlJc w:val="right"/>
      <w:pPr>
        <w:ind w:left="4320" w:hanging="180"/>
      </w:pPr>
    </w:lvl>
    <w:lvl w:ilvl="6" w:tplc="AAC84BE2">
      <w:start w:val="1"/>
      <w:numFmt w:val="decimal"/>
      <w:lvlText w:val="%7."/>
      <w:lvlJc w:val="left"/>
      <w:pPr>
        <w:ind w:left="5040" w:hanging="360"/>
      </w:pPr>
    </w:lvl>
    <w:lvl w:ilvl="7" w:tplc="AEF68604">
      <w:start w:val="1"/>
      <w:numFmt w:val="lowerLetter"/>
      <w:lvlText w:val="%8."/>
      <w:lvlJc w:val="left"/>
      <w:pPr>
        <w:ind w:left="5760" w:hanging="360"/>
      </w:pPr>
    </w:lvl>
    <w:lvl w:ilvl="8" w:tplc="E21CC65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49592"/>
    <w:multiLevelType w:val="multilevel"/>
    <w:tmpl w:val="8C24D4FE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31" w15:restartNumberingAfterBreak="0">
    <w:nsid w:val="57FA06D6"/>
    <w:multiLevelType w:val="hybridMultilevel"/>
    <w:tmpl w:val="401E2FE0"/>
    <w:lvl w:ilvl="0" w:tplc="FC2A5A66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920A2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EAE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6A1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92E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6209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FE4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740C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525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20294D"/>
    <w:multiLevelType w:val="hybridMultilevel"/>
    <w:tmpl w:val="E4842508"/>
    <w:lvl w:ilvl="0" w:tplc="2A00C626">
      <w:start w:val="1"/>
      <w:numFmt w:val="decimal"/>
      <w:lvlText w:val="%1."/>
      <w:lvlJc w:val="left"/>
      <w:pPr>
        <w:ind w:left="720" w:hanging="360"/>
      </w:pPr>
    </w:lvl>
    <w:lvl w:ilvl="1" w:tplc="1A44FFAE">
      <w:start w:val="1"/>
      <w:numFmt w:val="lowerLetter"/>
      <w:lvlText w:val="%2."/>
      <w:lvlJc w:val="left"/>
      <w:pPr>
        <w:ind w:left="1440" w:hanging="360"/>
      </w:pPr>
    </w:lvl>
    <w:lvl w:ilvl="2" w:tplc="61A0D0A8">
      <w:start w:val="1"/>
      <w:numFmt w:val="lowerRoman"/>
      <w:lvlText w:val="%3."/>
      <w:lvlJc w:val="right"/>
      <w:pPr>
        <w:ind w:left="2160" w:hanging="180"/>
      </w:pPr>
    </w:lvl>
    <w:lvl w:ilvl="3" w:tplc="32DC9FE4">
      <w:start w:val="1"/>
      <w:numFmt w:val="decimal"/>
      <w:lvlText w:val="%4."/>
      <w:lvlJc w:val="left"/>
      <w:pPr>
        <w:ind w:left="2880" w:hanging="360"/>
      </w:pPr>
    </w:lvl>
    <w:lvl w:ilvl="4" w:tplc="7E3EB20A">
      <w:start w:val="1"/>
      <w:numFmt w:val="lowerLetter"/>
      <w:lvlText w:val="%5."/>
      <w:lvlJc w:val="left"/>
      <w:pPr>
        <w:ind w:left="3600" w:hanging="360"/>
      </w:pPr>
    </w:lvl>
    <w:lvl w:ilvl="5" w:tplc="D7D6BF02">
      <w:start w:val="1"/>
      <w:numFmt w:val="lowerRoman"/>
      <w:lvlText w:val="%6."/>
      <w:lvlJc w:val="right"/>
      <w:pPr>
        <w:ind w:left="4320" w:hanging="180"/>
      </w:pPr>
    </w:lvl>
    <w:lvl w:ilvl="6" w:tplc="542E039C">
      <w:start w:val="1"/>
      <w:numFmt w:val="decimal"/>
      <w:lvlText w:val="%7."/>
      <w:lvlJc w:val="left"/>
      <w:pPr>
        <w:ind w:left="5040" w:hanging="360"/>
      </w:pPr>
    </w:lvl>
    <w:lvl w:ilvl="7" w:tplc="F3B27FF0">
      <w:start w:val="1"/>
      <w:numFmt w:val="lowerLetter"/>
      <w:lvlText w:val="%8."/>
      <w:lvlJc w:val="left"/>
      <w:pPr>
        <w:ind w:left="5760" w:hanging="360"/>
      </w:pPr>
    </w:lvl>
    <w:lvl w:ilvl="8" w:tplc="9E40743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F0F06"/>
    <w:multiLevelType w:val="hybridMultilevel"/>
    <w:tmpl w:val="4552D338"/>
    <w:lvl w:ilvl="0" w:tplc="87FE90B6">
      <w:start w:val="1"/>
      <w:numFmt w:val="decimal"/>
      <w:lvlText w:val="%1."/>
      <w:lvlJc w:val="left"/>
      <w:pPr>
        <w:ind w:left="720" w:hanging="360"/>
      </w:pPr>
    </w:lvl>
    <w:lvl w:ilvl="1" w:tplc="F85A28DA">
      <w:start w:val="1"/>
      <w:numFmt w:val="lowerLetter"/>
      <w:lvlText w:val="%2."/>
      <w:lvlJc w:val="left"/>
      <w:pPr>
        <w:ind w:left="1440" w:hanging="360"/>
      </w:pPr>
    </w:lvl>
    <w:lvl w:ilvl="2" w:tplc="7A849A52">
      <w:start w:val="1"/>
      <w:numFmt w:val="lowerRoman"/>
      <w:lvlText w:val="%3."/>
      <w:lvlJc w:val="right"/>
      <w:pPr>
        <w:ind w:left="2160" w:hanging="180"/>
      </w:pPr>
    </w:lvl>
    <w:lvl w:ilvl="3" w:tplc="D95642AC">
      <w:start w:val="1"/>
      <w:numFmt w:val="decimal"/>
      <w:lvlText w:val="%4."/>
      <w:lvlJc w:val="left"/>
      <w:pPr>
        <w:ind w:left="2880" w:hanging="360"/>
      </w:pPr>
    </w:lvl>
    <w:lvl w:ilvl="4" w:tplc="480A3E8C">
      <w:start w:val="1"/>
      <w:numFmt w:val="lowerLetter"/>
      <w:lvlText w:val="%5."/>
      <w:lvlJc w:val="left"/>
      <w:pPr>
        <w:ind w:left="3600" w:hanging="360"/>
      </w:pPr>
    </w:lvl>
    <w:lvl w:ilvl="5" w:tplc="139EFA06">
      <w:start w:val="1"/>
      <w:numFmt w:val="lowerRoman"/>
      <w:lvlText w:val="%6."/>
      <w:lvlJc w:val="right"/>
      <w:pPr>
        <w:ind w:left="4320" w:hanging="180"/>
      </w:pPr>
    </w:lvl>
    <w:lvl w:ilvl="6" w:tplc="3A2C30B8">
      <w:start w:val="1"/>
      <w:numFmt w:val="decimal"/>
      <w:lvlText w:val="%7."/>
      <w:lvlJc w:val="left"/>
      <w:pPr>
        <w:ind w:left="5040" w:hanging="360"/>
      </w:pPr>
    </w:lvl>
    <w:lvl w:ilvl="7" w:tplc="842E5598">
      <w:start w:val="1"/>
      <w:numFmt w:val="lowerLetter"/>
      <w:lvlText w:val="%8."/>
      <w:lvlJc w:val="left"/>
      <w:pPr>
        <w:ind w:left="5760" w:hanging="360"/>
      </w:pPr>
    </w:lvl>
    <w:lvl w:ilvl="8" w:tplc="42DEA1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CC30"/>
    <w:multiLevelType w:val="hybridMultilevel"/>
    <w:tmpl w:val="97DC4506"/>
    <w:lvl w:ilvl="0" w:tplc="505A0A22">
      <w:start w:val="1"/>
      <w:numFmt w:val="decimal"/>
      <w:lvlText w:val="%1."/>
      <w:lvlJc w:val="left"/>
      <w:pPr>
        <w:ind w:left="720" w:hanging="360"/>
      </w:pPr>
    </w:lvl>
    <w:lvl w:ilvl="1" w:tplc="0E621892">
      <w:start w:val="1"/>
      <w:numFmt w:val="lowerLetter"/>
      <w:lvlText w:val="%2."/>
      <w:lvlJc w:val="left"/>
      <w:pPr>
        <w:ind w:left="1440" w:hanging="360"/>
      </w:pPr>
    </w:lvl>
    <w:lvl w:ilvl="2" w:tplc="0C8A877E">
      <w:start w:val="1"/>
      <w:numFmt w:val="lowerRoman"/>
      <w:lvlText w:val="%3."/>
      <w:lvlJc w:val="right"/>
      <w:pPr>
        <w:ind w:left="2160" w:hanging="180"/>
      </w:pPr>
    </w:lvl>
    <w:lvl w:ilvl="3" w:tplc="85A8E130">
      <w:start w:val="1"/>
      <w:numFmt w:val="decimal"/>
      <w:lvlText w:val="%4."/>
      <w:lvlJc w:val="left"/>
      <w:pPr>
        <w:ind w:left="2880" w:hanging="360"/>
      </w:pPr>
    </w:lvl>
    <w:lvl w:ilvl="4" w:tplc="A9FA8886">
      <w:start w:val="1"/>
      <w:numFmt w:val="lowerLetter"/>
      <w:lvlText w:val="%5."/>
      <w:lvlJc w:val="left"/>
      <w:pPr>
        <w:ind w:left="3600" w:hanging="360"/>
      </w:pPr>
    </w:lvl>
    <w:lvl w:ilvl="5" w:tplc="18084762">
      <w:start w:val="1"/>
      <w:numFmt w:val="lowerRoman"/>
      <w:lvlText w:val="%6."/>
      <w:lvlJc w:val="right"/>
      <w:pPr>
        <w:ind w:left="4320" w:hanging="180"/>
      </w:pPr>
    </w:lvl>
    <w:lvl w:ilvl="6" w:tplc="FB8480BC">
      <w:start w:val="1"/>
      <w:numFmt w:val="decimal"/>
      <w:lvlText w:val="%7."/>
      <w:lvlJc w:val="left"/>
      <w:pPr>
        <w:ind w:left="5040" w:hanging="360"/>
      </w:pPr>
    </w:lvl>
    <w:lvl w:ilvl="7" w:tplc="537E8676">
      <w:start w:val="1"/>
      <w:numFmt w:val="lowerLetter"/>
      <w:lvlText w:val="%8."/>
      <w:lvlJc w:val="left"/>
      <w:pPr>
        <w:ind w:left="5760" w:hanging="360"/>
      </w:pPr>
    </w:lvl>
    <w:lvl w:ilvl="8" w:tplc="DF3CBB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8DED1"/>
    <w:multiLevelType w:val="hybridMultilevel"/>
    <w:tmpl w:val="491AEEF4"/>
    <w:lvl w:ilvl="0" w:tplc="CFBAA60E">
      <w:start w:val="1"/>
      <w:numFmt w:val="decimal"/>
      <w:lvlText w:val="%1."/>
      <w:lvlJc w:val="left"/>
      <w:pPr>
        <w:ind w:left="720" w:hanging="360"/>
      </w:pPr>
    </w:lvl>
    <w:lvl w:ilvl="1" w:tplc="FDFC380E">
      <w:start w:val="1"/>
      <w:numFmt w:val="lowerLetter"/>
      <w:lvlText w:val="%2."/>
      <w:lvlJc w:val="left"/>
      <w:pPr>
        <w:ind w:left="1440" w:hanging="360"/>
      </w:pPr>
    </w:lvl>
    <w:lvl w:ilvl="2" w:tplc="DF8A3512">
      <w:start w:val="1"/>
      <w:numFmt w:val="lowerRoman"/>
      <w:lvlText w:val="%3."/>
      <w:lvlJc w:val="right"/>
      <w:pPr>
        <w:ind w:left="2160" w:hanging="180"/>
      </w:pPr>
    </w:lvl>
    <w:lvl w:ilvl="3" w:tplc="76F06418">
      <w:start w:val="1"/>
      <w:numFmt w:val="decimal"/>
      <w:lvlText w:val="%4."/>
      <w:lvlJc w:val="left"/>
      <w:pPr>
        <w:ind w:left="2880" w:hanging="360"/>
      </w:pPr>
    </w:lvl>
    <w:lvl w:ilvl="4" w:tplc="788AE938">
      <w:start w:val="1"/>
      <w:numFmt w:val="lowerLetter"/>
      <w:lvlText w:val="%5."/>
      <w:lvlJc w:val="left"/>
      <w:pPr>
        <w:ind w:left="3600" w:hanging="360"/>
      </w:pPr>
    </w:lvl>
    <w:lvl w:ilvl="5" w:tplc="C8CCF77A">
      <w:start w:val="1"/>
      <w:numFmt w:val="lowerRoman"/>
      <w:lvlText w:val="%6."/>
      <w:lvlJc w:val="right"/>
      <w:pPr>
        <w:ind w:left="4320" w:hanging="180"/>
      </w:pPr>
    </w:lvl>
    <w:lvl w:ilvl="6" w:tplc="C714D066">
      <w:start w:val="1"/>
      <w:numFmt w:val="decimal"/>
      <w:lvlText w:val="%7."/>
      <w:lvlJc w:val="left"/>
      <w:pPr>
        <w:ind w:left="5040" w:hanging="360"/>
      </w:pPr>
    </w:lvl>
    <w:lvl w:ilvl="7" w:tplc="6A86F02C">
      <w:start w:val="1"/>
      <w:numFmt w:val="lowerLetter"/>
      <w:lvlText w:val="%8."/>
      <w:lvlJc w:val="left"/>
      <w:pPr>
        <w:ind w:left="5760" w:hanging="360"/>
      </w:pPr>
    </w:lvl>
    <w:lvl w:ilvl="8" w:tplc="91DE89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F2B91"/>
    <w:multiLevelType w:val="hybridMultilevel"/>
    <w:tmpl w:val="712876C2"/>
    <w:lvl w:ilvl="0" w:tplc="74D2FF3A">
      <w:start w:val="1"/>
      <w:numFmt w:val="decimal"/>
      <w:lvlText w:val="%1."/>
      <w:lvlJc w:val="left"/>
      <w:pPr>
        <w:ind w:left="720" w:hanging="360"/>
      </w:pPr>
    </w:lvl>
    <w:lvl w:ilvl="1" w:tplc="1ADEF602">
      <w:start w:val="1"/>
      <w:numFmt w:val="lowerLetter"/>
      <w:lvlText w:val="%2."/>
      <w:lvlJc w:val="left"/>
      <w:pPr>
        <w:ind w:left="1440" w:hanging="360"/>
      </w:pPr>
    </w:lvl>
    <w:lvl w:ilvl="2" w:tplc="36C69CCC">
      <w:start w:val="1"/>
      <w:numFmt w:val="lowerRoman"/>
      <w:lvlText w:val="%3."/>
      <w:lvlJc w:val="right"/>
      <w:pPr>
        <w:ind w:left="2160" w:hanging="180"/>
      </w:pPr>
    </w:lvl>
    <w:lvl w:ilvl="3" w:tplc="BA8AE2DA">
      <w:start w:val="1"/>
      <w:numFmt w:val="decimal"/>
      <w:lvlText w:val="%4."/>
      <w:lvlJc w:val="left"/>
      <w:pPr>
        <w:ind w:left="2880" w:hanging="360"/>
      </w:pPr>
    </w:lvl>
    <w:lvl w:ilvl="4" w:tplc="8BDE4DF6">
      <w:start w:val="1"/>
      <w:numFmt w:val="lowerLetter"/>
      <w:lvlText w:val="%5."/>
      <w:lvlJc w:val="left"/>
      <w:pPr>
        <w:ind w:left="3600" w:hanging="360"/>
      </w:pPr>
    </w:lvl>
    <w:lvl w:ilvl="5" w:tplc="5D0648CA">
      <w:start w:val="1"/>
      <w:numFmt w:val="lowerRoman"/>
      <w:lvlText w:val="%6."/>
      <w:lvlJc w:val="right"/>
      <w:pPr>
        <w:ind w:left="4320" w:hanging="180"/>
      </w:pPr>
    </w:lvl>
    <w:lvl w:ilvl="6" w:tplc="04463596">
      <w:start w:val="1"/>
      <w:numFmt w:val="decimal"/>
      <w:lvlText w:val="%7."/>
      <w:lvlJc w:val="left"/>
      <w:pPr>
        <w:ind w:left="5040" w:hanging="360"/>
      </w:pPr>
    </w:lvl>
    <w:lvl w:ilvl="7" w:tplc="09D0CD34">
      <w:start w:val="1"/>
      <w:numFmt w:val="lowerLetter"/>
      <w:lvlText w:val="%8."/>
      <w:lvlJc w:val="left"/>
      <w:pPr>
        <w:ind w:left="5760" w:hanging="360"/>
      </w:pPr>
    </w:lvl>
    <w:lvl w:ilvl="8" w:tplc="E37CCAA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BAAB"/>
    <w:multiLevelType w:val="hybridMultilevel"/>
    <w:tmpl w:val="90F460BE"/>
    <w:lvl w:ilvl="0" w:tplc="CB201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4B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8D5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A64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E06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4ABD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CA8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E431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8C4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D928B5"/>
    <w:multiLevelType w:val="hybridMultilevel"/>
    <w:tmpl w:val="54CA601C"/>
    <w:lvl w:ilvl="0" w:tplc="86D88CF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9102763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EC86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EA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72F6CE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D6483932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A9CA38A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D896AE3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BE9A997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39" w15:restartNumberingAfterBreak="0">
    <w:nsid w:val="6E0A61F5"/>
    <w:multiLevelType w:val="hybridMultilevel"/>
    <w:tmpl w:val="A2D0997A"/>
    <w:lvl w:ilvl="0" w:tplc="6C4614EA">
      <w:start w:val="1"/>
      <w:numFmt w:val="decimal"/>
      <w:lvlText w:val="%1."/>
      <w:lvlJc w:val="left"/>
      <w:pPr>
        <w:ind w:left="720" w:hanging="360"/>
      </w:pPr>
    </w:lvl>
    <w:lvl w:ilvl="1" w:tplc="C6B83DE8">
      <w:start w:val="1"/>
      <w:numFmt w:val="lowerLetter"/>
      <w:lvlText w:val="%2."/>
      <w:lvlJc w:val="left"/>
      <w:pPr>
        <w:ind w:left="1440" w:hanging="360"/>
      </w:pPr>
    </w:lvl>
    <w:lvl w:ilvl="2" w:tplc="5B94B842">
      <w:start w:val="1"/>
      <w:numFmt w:val="lowerRoman"/>
      <w:lvlText w:val="%3."/>
      <w:lvlJc w:val="right"/>
      <w:pPr>
        <w:ind w:left="2160" w:hanging="180"/>
      </w:pPr>
    </w:lvl>
    <w:lvl w:ilvl="3" w:tplc="4F7A8586">
      <w:start w:val="1"/>
      <w:numFmt w:val="decimal"/>
      <w:lvlText w:val="%4."/>
      <w:lvlJc w:val="left"/>
      <w:pPr>
        <w:ind w:left="2880" w:hanging="360"/>
      </w:pPr>
    </w:lvl>
    <w:lvl w:ilvl="4" w:tplc="0AC8EF88">
      <w:start w:val="1"/>
      <w:numFmt w:val="lowerLetter"/>
      <w:lvlText w:val="%5."/>
      <w:lvlJc w:val="left"/>
      <w:pPr>
        <w:ind w:left="3600" w:hanging="360"/>
      </w:pPr>
    </w:lvl>
    <w:lvl w:ilvl="5" w:tplc="EF261F48">
      <w:start w:val="1"/>
      <w:numFmt w:val="lowerRoman"/>
      <w:lvlText w:val="%6."/>
      <w:lvlJc w:val="right"/>
      <w:pPr>
        <w:ind w:left="4320" w:hanging="180"/>
      </w:pPr>
    </w:lvl>
    <w:lvl w:ilvl="6" w:tplc="88CEECFE">
      <w:start w:val="1"/>
      <w:numFmt w:val="decimal"/>
      <w:lvlText w:val="%7."/>
      <w:lvlJc w:val="left"/>
      <w:pPr>
        <w:ind w:left="5040" w:hanging="360"/>
      </w:pPr>
    </w:lvl>
    <w:lvl w:ilvl="7" w:tplc="8B10518C">
      <w:start w:val="1"/>
      <w:numFmt w:val="lowerLetter"/>
      <w:lvlText w:val="%8."/>
      <w:lvlJc w:val="left"/>
      <w:pPr>
        <w:ind w:left="5760" w:hanging="360"/>
      </w:pPr>
    </w:lvl>
    <w:lvl w:ilvl="8" w:tplc="CD862FC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2358"/>
    <w:multiLevelType w:val="multilevel"/>
    <w:tmpl w:val="543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5C2F390"/>
    <w:multiLevelType w:val="hybridMultilevel"/>
    <w:tmpl w:val="00FC09B0"/>
    <w:lvl w:ilvl="0" w:tplc="25B017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780F2F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28EF1D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2A63A2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B12EEE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1C6BBA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E66642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C3A08E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CA0662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66BE81E"/>
    <w:multiLevelType w:val="hybridMultilevel"/>
    <w:tmpl w:val="340E6E14"/>
    <w:lvl w:ilvl="0" w:tplc="90604230">
      <w:start w:val="1"/>
      <w:numFmt w:val="decimal"/>
      <w:lvlText w:val="%1."/>
      <w:lvlJc w:val="left"/>
      <w:pPr>
        <w:ind w:left="720" w:hanging="360"/>
      </w:pPr>
    </w:lvl>
    <w:lvl w:ilvl="1" w:tplc="98325532">
      <w:start w:val="1"/>
      <w:numFmt w:val="lowerLetter"/>
      <w:lvlText w:val="%2."/>
      <w:lvlJc w:val="left"/>
      <w:pPr>
        <w:ind w:left="1440" w:hanging="360"/>
      </w:pPr>
    </w:lvl>
    <w:lvl w:ilvl="2" w:tplc="B6F428C8">
      <w:start w:val="1"/>
      <w:numFmt w:val="lowerRoman"/>
      <w:lvlText w:val="%3."/>
      <w:lvlJc w:val="right"/>
      <w:pPr>
        <w:ind w:left="2160" w:hanging="180"/>
      </w:pPr>
    </w:lvl>
    <w:lvl w:ilvl="3" w:tplc="E40C4B82">
      <w:start w:val="1"/>
      <w:numFmt w:val="decimal"/>
      <w:lvlText w:val="%4."/>
      <w:lvlJc w:val="left"/>
      <w:pPr>
        <w:ind w:left="2880" w:hanging="360"/>
      </w:pPr>
    </w:lvl>
    <w:lvl w:ilvl="4" w:tplc="476456FE">
      <w:start w:val="1"/>
      <w:numFmt w:val="lowerLetter"/>
      <w:lvlText w:val="%5."/>
      <w:lvlJc w:val="left"/>
      <w:pPr>
        <w:ind w:left="3600" w:hanging="360"/>
      </w:pPr>
    </w:lvl>
    <w:lvl w:ilvl="5" w:tplc="B2E201D0">
      <w:start w:val="1"/>
      <w:numFmt w:val="lowerRoman"/>
      <w:lvlText w:val="%6."/>
      <w:lvlJc w:val="right"/>
      <w:pPr>
        <w:ind w:left="4320" w:hanging="180"/>
      </w:pPr>
    </w:lvl>
    <w:lvl w:ilvl="6" w:tplc="E462499A">
      <w:start w:val="1"/>
      <w:numFmt w:val="decimal"/>
      <w:lvlText w:val="%7."/>
      <w:lvlJc w:val="left"/>
      <w:pPr>
        <w:ind w:left="5040" w:hanging="360"/>
      </w:pPr>
    </w:lvl>
    <w:lvl w:ilvl="7" w:tplc="30802002">
      <w:start w:val="1"/>
      <w:numFmt w:val="lowerLetter"/>
      <w:lvlText w:val="%8."/>
      <w:lvlJc w:val="left"/>
      <w:pPr>
        <w:ind w:left="5760" w:hanging="360"/>
      </w:pPr>
    </w:lvl>
    <w:lvl w:ilvl="8" w:tplc="3DC0642C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3840">
    <w:abstractNumId w:val="23"/>
  </w:num>
  <w:num w:numId="2" w16cid:durableId="1645962288">
    <w:abstractNumId w:val="28"/>
  </w:num>
  <w:num w:numId="3" w16cid:durableId="876964231">
    <w:abstractNumId w:val="16"/>
  </w:num>
  <w:num w:numId="4" w16cid:durableId="932084101">
    <w:abstractNumId w:val="36"/>
  </w:num>
  <w:num w:numId="5" w16cid:durableId="1324351934">
    <w:abstractNumId w:val="26"/>
  </w:num>
  <w:num w:numId="6" w16cid:durableId="373889056">
    <w:abstractNumId w:val="10"/>
  </w:num>
  <w:num w:numId="7" w16cid:durableId="266239384">
    <w:abstractNumId w:val="33"/>
  </w:num>
  <w:num w:numId="8" w16cid:durableId="2016884780">
    <w:abstractNumId w:val="19"/>
  </w:num>
  <w:num w:numId="9" w16cid:durableId="1625188902">
    <w:abstractNumId w:val="24"/>
  </w:num>
  <w:num w:numId="10" w16cid:durableId="363407232">
    <w:abstractNumId w:val="21"/>
  </w:num>
  <w:num w:numId="11" w16cid:durableId="773019020">
    <w:abstractNumId w:val="18"/>
  </w:num>
  <w:num w:numId="12" w16cid:durableId="778722390">
    <w:abstractNumId w:val="34"/>
  </w:num>
  <w:num w:numId="13" w16cid:durableId="1399982773">
    <w:abstractNumId w:val="11"/>
  </w:num>
  <w:num w:numId="14" w16cid:durableId="64957155">
    <w:abstractNumId w:val="38"/>
  </w:num>
  <w:num w:numId="15" w16cid:durableId="1097097065">
    <w:abstractNumId w:val="13"/>
  </w:num>
  <w:num w:numId="16" w16cid:durableId="541014947">
    <w:abstractNumId w:val="37"/>
  </w:num>
  <w:num w:numId="17" w16cid:durableId="369309954">
    <w:abstractNumId w:val="31"/>
  </w:num>
  <w:num w:numId="18" w16cid:durableId="1423526288">
    <w:abstractNumId w:val="35"/>
  </w:num>
  <w:num w:numId="19" w16cid:durableId="104233488">
    <w:abstractNumId w:val="29"/>
  </w:num>
  <w:num w:numId="20" w16cid:durableId="868375733">
    <w:abstractNumId w:val="39"/>
  </w:num>
  <w:num w:numId="21" w16cid:durableId="1728800929">
    <w:abstractNumId w:val="42"/>
  </w:num>
  <w:num w:numId="22" w16cid:durableId="449861141">
    <w:abstractNumId w:val="22"/>
  </w:num>
  <w:num w:numId="23" w16cid:durableId="2023242201">
    <w:abstractNumId w:val="25"/>
  </w:num>
  <w:num w:numId="24" w16cid:durableId="660044350">
    <w:abstractNumId w:val="30"/>
  </w:num>
  <w:num w:numId="25" w16cid:durableId="980308613">
    <w:abstractNumId w:val="20"/>
  </w:num>
  <w:num w:numId="26" w16cid:durableId="1773546250">
    <w:abstractNumId w:val="15"/>
  </w:num>
  <w:num w:numId="27" w16cid:durableId="763649419">
    <w:abstractNumId w:val="12"/>
  </w:num>
  <w:num w:numId="28" w16cid:durableId="1409186707">
    <w:abstractNumId w:val="41"/>
  </w:num>
  <w:num w:numId="29" w16cid:durableId="96410211">
    <w:abstractNumId w:val="14"/>
  </w:num>
  <w:num w:numId="30" w16cid:durableId="2089694408">
    <w:abstractNumId w:val="32"/>
  </w:num>
  <w:num w:numId="31" w16cid:durableId="1676420406">
    <w:abstractNumId w:val="8"/>
  </w:num>
  <w:num w:numId="32" w16cid:durableId="1621107583">
    <w:abstractNumId w:val="9"/>
  </w:num>
  <w:num w:numId="33" w16cid:durableId="1013264195">
    <w:abstractNumId w:val="7"/>
  </w:num>
  <w:num w:numId="34" w16cid:durableId="470357">
    <w:abstractNumId w:val="6"/>
  </w:num>
  <w:num w:numId="35" w16cid:durableId="2005861952">
    <w:abstractNumId w:val="5"/>
  </w:num>
  <w:num w:numId="36" w16cid:durableId="1118060589">
    <w:abstractNumId w:val="4"/>
  </w:num>
  <w:num w:numId="37" w16cid:durableId="1568566916">
    <w:abstractNumId w:val="3"/>
  </w:num>
  <w:num w:numId="38" w16cid:durableId="1464036027">
    <w:abstractNumId w:val="2"/>
  </w:num>
  <w:num w:numId="39" w16cid:durableId="1303998668">
    <w:abstractNumId w:val="1"/>
  </w:num>
  <w:num w:numId="40" w16cid:durableId="16585147">
    <w:abstractNumId w:val="0"/>
  </w:num>
  <w:num w:numId="41" w16cid:durableId="1329671809">
    <w:abstractNumId w:val="8"/>
  </w:num>
  <w:num w:numId="42" w16cid:durableId="1000428223">
    <w:abstractNumId w:val="8"/>
  </w:num>
  <w:num w:numId="43" w16cid:durableId="557783493">
    <w:abstractNumId w:val="8"/>
  </w:num>
  <w:num w:numId="44" w16cid:durableId="1846747730">
    <w:abstractNumId w:val="8"/>
  </w:num>
  <w:num w:numId="45" w16cid:durableId="688800655">
    <w:abstractNumId w:val="40"/>
  </w:num>
  <w:num w:numId="46" w16cid:durableId="1326208618">
    <w:abstractNumId w:val="27"/>
  </w:num>
  <w:num w:numId="47" w16cid:durableId="1417165433">
    <w:abstractNumId w:val="17"/>
  </w:num>
  <w:num w:numId="48" w16cid:durableId="696929968">
    <w:abstractNumId w:val="8"/>
  </w:num>
  <w:num w:numId="49" w16cid:durableId="119614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8F2A1"/>
    <w:rsid w:val="000D51F0"/>
    <w:rsid w:val="000E571F"/>
    <w:rsid w:val="0012631A"/>
    <w:rsid w:val="001A0CC8"/>
    <w:rsid w:val="00242274"/>
    <w:rsid w:val="002B3561"/>
    <w:rsid w:val="003A26E5"/>
    <w:rsid w:val="0048290F"/>
    <w:rsid w:val="004D471D"/>
    <w:rsid w:val="005222E5"/>
    <w:rsid w:val="0056330B"/>
    <w:rsid w:val="005A6791"/>
    <w:rsid w:val="005AAC20"/>
    <w:rsid w:val="00612EE5"/>
    <w:rsid w:val="00664D4D"/>
    <w:rsid w:val="006C40A5"/>
    <w:rsid w:val="00724485"/>
    <w:rsid w:val="007281E9"/>
    <w:rsid w:val="00766529"/>
    <w:rsid w:val="007852D5"/>
    <w:rsid w:val="00841867"/>
    <w:rsid w:val="00847848"/>
    <w:rsid w:val="008F08D3"/>
    <w:rsid w:val="008F3583"/>
    <w:rsid w:val="00A2A32E"/>
    <w:rsid w:val="00BA7826"/>
    <w:rsid w:val="00BF12EF"/>
    <w:rsid w:val="00D2338E"/>
    <w:rsid w:val="00D40EC6"/>
    <w:rsid w:val="00DC42A4"/>
    <w:rsid w:val="00E02BFF"/>
    <w:rsid w:val="00E11C5E"/>
    <w:rsid w:val="00E4A6A3"/>
    <w:rsid w:val="00F44334"/>
    <w:rsid w:val="00F73961"/>
    <w:rsid w:val="00FC08A9"/>
    <w:rsid w:val="00FF06EE"/>
    <w:rsid w:val="0106A733"/>
    <w:rsid w:val="0129AF03"/>
    <w:rsid w:val="01387E60"/>
    <w:rsid w:val="0142049D"/>
    <w:rsid w:val="014212C7"/>
    <w:rsid w:val="0171B56F"/>
    <w:rsid w:val="019BDACA"/>
    <w:rsid w:val="01AAE38E"/>
    <w:rsid w:val="01BC9A46"/>
    <w:rsid w:val="01CC7706"/>
    <w:rsid w:val="01DC78DB"/>
    <w:rsid w:val="01DED1CD"/>
    <w:rsid w:val="01F3EABA"/>
    <w:rsid w:val="02063E4F"/>
    <w:rsid w:val="02401FDC"/>
    <w:rsid w:val="02439A0A"/>
    <w:rsid w:val="026DED8E"/>
    <w:rsid w:val="027B9757"/>
    <w:rsid w:val="028F24AD"/>
    <w:rsid w:val="02DBE781"/>
    <w:rsid w:val="02E9FEA1"/>
    <w:rsid w:val="03433D4D"/>
    <w:rsid w:val="034B2AD3"/>
    <w:rsid w:val="036019A3"/>
    <w:rsid w:val="03955A45"/>
    <w:rsid w:val="0419BE03"/>
    <w:rsid w:val="0485CF02"/>
    <w:rsid w:val="0489477F"/>
    <w:rsid w:val="04906A80"/>
    <w:rsid w:val="0495076A"/>
    <w:rsid w:val="04DDED38"/>
    <w:rsid w:val="04DF0DAE"/>
    <w:rsid w:val="04E0D1F5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A16005"/>
    <w:rsid w:val="07006F7E"/>
    <w:rsid w:val="07183D91"/>
    <w:rsid w:val="07311C33"/>
    <w:rsid w:val="0742BA70"/>
    <w:rsid w:val="07C0E841"/>
    <w:rsid w:val="081179F2"/>
    <w:rsid w:val="08128C0C"/>
    <w:rsid w:val="0816AE70"/>
    <w:rsid w:val="085A766F"/>
    <w:rsid w:val="086BAE01"/>
    <w:rsid w:val="088D73FD"/>
    <w:rsid w:val="0896BE2E"/>
    <w:rsid w:val="08B00BB9"/>
    <w:rsid w:val="08C03939"/>
    <w:rsid w:val="08DD18FD"/>
    <w:rsid w:val="08EFD0DF"/>
    <w:rsid w:val="09237D8E"/>
    <w:rsid w:val="09B7CB8A"/>
    <w:rsid w:val="09BA6C57"/>
    <w:rsid w:val="09C6E129"/>
    <w:rsid w:val="09FDE85F"/>
    <w:rsid w:val="0A455665"/>
    <w:rsid w:val="0A5C099A"/>
    <w:rsid w:val="0AA16E76"/>
    <w:rsid w:val="0AB77C9B"/>
    <w:rsid w:val="0AE14254"/>
    <w:rsid w:val="0AE5527D"/>
    <w:rsid w:val="0AF51086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E01886"/>
    <w:rsid w:val="0CEA1F93"/>
    <w:rsid w:val="0D0347F0"/>
    <w:rsid w:val="0D63BF8F"/>
    <w:rsid w:val="0D670674"/>
    <w:rsid w:val="0DA878E8"/>
    <w:rsid w:val="0DFD9DF6"/>
    <w:rsid w:val="0E1FBA3C"/>
    <w:rsid w:val="0E3B39AC"/>
    <w:rsid w:val="0E6E44F2"/>
    <w:rsid w:val="0E9F1851"/>
    <w:rsid w:val="0EDEFF12"/>
    <w:rsid w:val="0EFD7332"/>
    <w:rsid w:val="0F444949"/>
    <w:rsid w:val="0F6342B4"/>
    <w:rsid w:val="0F6940F4"/>
    <w:rsid w:val="0FDCCE2A"/>
    <w:rsid w:val="1018C01C"/>
    <w:rsid w:val="101FA6CE"/>
    <w:rsid w:val="103AE8B2"/>
    <w:rsid w:val="1046EBD0"/>
    <w:rsid w:val="10EE5122"/>
    <w:rsid w:val="10F0F198"/>
    <w:rsid w:val="1101E7AA"/>
    <w:rsid w:val="111E77AF"/>
    <w:rsid w:val="1198D637"/>
    <w:rsid w:val="11B5CA33"/>
    <w:rsid w:val="11B8C355"/>
    <w:rsid w:val="11C18339"/>
    <w:rsid w:val="11C57E3C"/>
    <w:rsid w:val="11FB24A1"/>
    <w:rsid w:val="121EABD0"/>
    <w:rsid w:val="12293CC0"/>
    <w:rsid w:val="12ACE567"/>
    <w:rsid w:val="1310058B"/>
    <w:rsid w:val="13614E9D"/>
    <w:rsid w:val="136802AC"/>
    <w:rsid w:val="136A0930"/>
    <w:rsid w:val="138A22F1"/>
    <w:rsid w:val="139A23F1"/>
    <w:rsid w:val="13DE357E"/>
    <w:rsid w:val="13E00238"/>
    <w:rsid w:val="13F0C19A"/>
    <w:rsid w:val="1433FBAD"/>
    <w:rsid w:val="1457BBE5"/>
    <w:rsid w:val="14622A63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2B8D6F"/>
    <w:rsid w:val="1631213D"/>
    <w:rsid w:val="16375445"/>
    <w:rsid w:val="16893B56"/>
    <w:rsid w:val="168EE852"/>
    <w:rsid w:val="1758DE3A"/>
    <w:rsid w:val="17617552"/>
    <w:rsid w:val="177CF3C8"/>
    <w:rsid w:val="1780E38E"/>
    <w:rsid w:val="17854AC4"/>
    <w:rsid w:val="18090B31"/>
    <w:rsid w:val="18128B2A"/>
    <w:rsid w:val="1812FAD7"/>
    <w:rsid w:val="18158699"/>
    <w:rsid w:val="1830C4BD"/>
    <w:rsid w:val="183A2BD3"/>
    <w:rsid w:val="1844D90A"/>
    <w:rsid w:val="187F0439"/>
    <w:rsid w:val="1897975A"/>
    <w:rsid w:val="18AEF2CA"/>
    <w:rsid w:val="18E0BEC8"/>
    <w:rsid w:val="1920952D"/>
    <w:rsid w:val="192DEEC6"/>
    <w:rsid w:val="1949DE0E"/>
    <w:rsid w:val="1983F9B4"/>
    <w:rsid w:val="19FB2FC3"/>
    <w:rsid w:val="1A5ECE48"/>
    <w:rsid w:val="1AF58470"/>
    <w:rsid w:val="1B4A9B99"/>
    <w:rsid w:val="1B4CC7FA"/>
    <w:rsid w:val="1B594DFE"/>
    <w:rsid w:val="1B625975"/>
    <w:rsid w:val="1B7C5FA0"/>
    <w:rsid w:val="1B8CAA07"/>
    <w:rsid w:val="1B8DEA29"/>
    <w:rsid w:val="1BD28DB4"/>
    <w:rsid w:val="1C239952"/>
    <w:rsid w:val="1C35780D"/>
    <w:rsid w:val="1C4E2EE2"/>
    <w:rsid w:val="1C7EB7E5"/>
    <w:rsid w:val="1CE66BFA"/>
    <w:rsid w:val="1CF37814"/>
    <w:rsid w:val="1CF86610"/>
    <w:rsid w:val="1CFE29D6"/>
    <w:rsid w:val="1D20194F"/>
    <w:rsid w:val="1D2C605A"/>
    <w:rsid w:val="1D43D994"/>
    <w:rsid w:val="1D6454B2"/>
    <w:rsid w:val="1D6BEF67"/>
    <w:rsid w:val="1D6E3CF4"/>
    <w:rsid w:val="1D8BC4F3"/>
    <w:rsid w:val="1DADA405"/>
    <w:rsid w:val="1DBF69B3"/>
    <w:rsid w:val="1E4AC298"/>
    <w:rsid w:val="1E4C77E8"/>
    <w:rsid w:val="1E55849E"/>
    <w:rsid w:val="1E5A0588"/>
    <w:rsid w:val="1E79CCDB"/>
    <w:rsid w:val="1E823C5B"/>
    <w:rsid w:val="1E99FA37"/>
    <w:rsid w:val="1EAFA60C"/>
    <w:rsid w:val="1EB10210"/>
    <w:rsid w:val="1F36CAB9"/>
    <w:rsid w:val="1F3FB424"/>
    <w:rsid w:val="1FA83C5B"/>
    <w:rsid w:val="1FF78AE2"/>
    <w:rsid w:val="201E0CBC"/>
    <w:rsid w:val="202D5D57"/>
    <w:rsid w:val="2057B312"/>
    <w:rsid w:val="20694DD1"/>
    <w:rsid w:val="2070F9C4"/>
    <w:rsid w:val="2089EF91"/>
    <w:rsid w:val="209D789C"/>
    <w:rsid w:val="2106EC93"/>
    <w:rsid w:val="2134BDE5"/>
    <w:rsid w:val="216737AD"/>
    <w:rsid w:val="2168058D"/>
    <w:rsid w:val="2182635A"/>
    <w:rsid w:val="21D0D80A"/>
    <w:rsid w:val="21DA5B16"/>
    <w:rsid w:val="21FC2B90"/>
    <w:rsid w:val="2304423D"/>
    <w:rsid w:val="232BC645"/>
    <w:rsid w:val="2364FE19"/>
    <w:rsid w:val="23F42F33"/>
    <w:rsid w:val="24318506"/>
    <w:rsid w:val="24495429"/>
    <w:rsid w:val="24583F6F"/>
    <w:rsid w:val="2471E969"/>
    <w:rsid w:val="24BA041C"/>
    <w:rsid w:val="24EA6662"/>
    <w:rsid w:val="253BAD85"/>
    <w:rsid w:val="25693642"/>
    <w:rsid w:val="258BE80B"/>
    <w:rsid w:val="25B3F6AA"/>
    <w:rsid w:val="25ECB9E8"/>
    <w:rsid w:val="25F73AE8"/>
    <w:rsid w:val="25FCEE91"/>
    <w:rsid w:val="260F7F64"/>
    <w:rsid w:val="26259A2B"/>
    <w:rsid w:val="2660A595"/>
    <w:rsid w:val="2691EFC9"/>
    <w:rsid w:val="26A418BD"/>
    <w:rsid w:val="26D470C7"/>
    <w:rsid w:val="26E4D7B7"/>
    <w:rsid w:val="2728818D"/>
    <w:rsid w:val="2732A824"/>
    <w:rsid w:val="275D05BA"/>
    <w:rsid w:val="2777E239"/>
    <w:rsid w:val="2789ADBF"/>
    <w:rsid w:val="27A91343"/>
    <w:rsid w:val="27E97DD3"/>
    <w:rsid w:val="281CB008"/>
    <w:rsid w:val="28310C27"/>
    <w:rsid w:val="2839CD7E"/>
    <w:rsid w:val="285C8025"/>
    <w:rsid w:val="286A268C"/>
    <w:rsid w:val="29BA449D"/>
    <w:rsid w:val="29E2B8E8"/>
    <w:rsid w:val="29E2F33A"/>
    <w:rsid w:val="2A228E64"/>
    <w:rsid w:val="2A4F4D47"/>
    <w:rsid w:val="2A6558F1"/>
    <w:rsid w:val="2A9F8998"/>
    <w:rsid w:val="2AA1B5F9"/>
    <w:rsid w:val="2AA30728"/>
    <w:rsid w:val="2AAB75C6"/>
    <w:rsid w:val="2AB960FB"/>
    <w:rsid w:val="2AF0031B"/>
    <w:rsid w:val="2B50B00D"/>
    <w:rsid w:val="2B62510F"/>
    <w:rsid w:val="2BE6BCA6"/>
    <w:rsid w:val="2C2B6118"/>
    <w:rsid w:val="2C7CBC1C"/>
    <w:rsid w:val="2D133CD2"/>
    <w:rsid w:val="2D159B1F"/>
    <w:rsid w:val="2DCF890A"/>
    <w:rsid w:val="2DEF0AC1"/>
    <w:rsid w:val="2DF101BD"/>
    <w:rsid w:val="2DF8EF43"/>
    <w:rsid w:val="2E03871E"/>
    <w:rsid w:val="2E0D4452"/>
    <w:rsid w:val="2E1886AC"/>
    <w:rsid w:val="2E2F14FF"/>
    <w:rsid w:val="2E57C0A6"/>
    <w:rsid w:val="2E75D604"/>
    <w:rsid w:val="2EA04DAB"/>
    <w:rsid w:val="2EBF0E89"/>
    <w:rsid w:val="2EC95070"/>
    <w:rsid w:val="2EE8C713"/>
    <w:rsid w:val="2EEC1037"/>
    <w:rsid w:val="2F03A441"/>
    <w:rsid w:val="2F385D34"/>
    <w:rsid w:val="2F3A2217"/>
    <w:rsid w:val="2F65A13E"/>
    <w:rsid w:val="2F8C9DF9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781840"/>
    <w:rsid w:val="308DEEAA"/>
    <w:rsid w:val="3091644D"/>
    <w:rsid w:val="30B9B3F3"/>
    <w:rsid w:val="30CEBC49"/>
    <w:rsid w:val="30DA9F74"/>
    <w:rsid w:val="311767A8"/>
    <w:rsid w:val="3117F594"/>
    <w:rsid w:val="314BB6EC"/>
    <w:rsid w:val="314F1BA4"/>
    <w:rsid w:val="31657F3E"/>
    <w:rsid w:val="3178B973"/>
    <w:rsid w:val="31797ADE"/>
    <w:rsid w:val="317D7BB2"/>
    <w:rsid w:val="3184AC10"/>
    <w:rsid w:val="319529FE"/>
    <w:rsid w:val="31A6D744"/>
    <w:rsid w:val="31F98315"/>
    <w:rsid w:val="324A9C04"/>
    <w:rsid w:val="32558454"/>
    <w:rsid w:val="32C5FB3C"/>
    <w:rsid w:val="32D7109E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615FCD"/>
    <w:rsid w:val="357C30D9"/>
    <w:rsid w:val="3595129C"/>
    <w:rsid w:val="35D32DC9"/>
    <w:rsid w:val="35EC5626"/>
    <w:rsid w:val="36140046"/>
    <w:rsid w:val="364FAD92"/>
    <w:rsid w:val="36765C03"/>
    <w:rsid w:val="36A14671"/>
    <w:rsid w:val="36CDCC34"/>
    <w:rsid w:val="36D90B68"/>
    <w:rsid w:val="36ED5F87"/>
    <w:rsid w:val="371FF0FC"/>
    <w:rsid w:val="3728F577"/>
    <w:rsid w:val="3730E2FD"/>
    <w:rsid w:val="3749A789"/>
    <w:rsid w:val="3753983F"/>
    <w:rsid w:val="379ABA08"/>
    <w:rsid w:val="37C3BDBB"/>
    <w:rsid w:val="38725232"/>
    <w:rsid w:val="38E832D3"/>
    <w:rsid w:val="38F7F913"/>
    <w:rsid w:val="38F854FB"/>
    <w:rsid w:val="3927ED03"/>
    <w:rsid w:val="394BA108"/>
    <w:rsid w:val="39F250ED"/>
    <w:rsid w:val="39F87D8F"/>
    <w:rsid w:val="3A277757"/>
    <w:rsid w:val="3A4810F6"/>
    <w:rsid w:val="3A72F6E4"/>
    <w:rsid w:val="3AC53856"/>
    <w:rsid w:val="3B8E214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11085B"/>
    <w:rsid w:val="3D1F429D"/>
    <w:rsid w:val="3D497494"/>
    <w:rsid w:val="3D554E0C"/>
    <w:rsid w:val="3D5B36DB"/>
    <w:rsid w:val="3D9F9425"/>
    <w:rsid w:val="3DE22275"/>
    <w:rsid w:val="3DEF7A85"/>
    <w:rsid w:val="3DF53BAA"/>
    <w:rsid w:val="3E0418A1"/>
    <w:rsid w:val="3E14CAB8"/>
    <w:rsid w:val="3E2DAEF2"/>
    <w:rsid w:val="3E7ABF17"/>
    <w:rsid w:val="3EF7073C"/>
    <w:rsid w:val="3F3BF4E2"/>
    <w:rsid w:val="3FB3A95D"/>
    <w:rsid w:val="3FC9EB31"/>
    <w:rsid w:val="3FF055A8"/>
    <w:rsid w:val="40049234"/>
    <w:rsid w:val="4005ABBF"/>
    <w:rsid w:val="40330944"/>
    <w:rsid w:val="404B180E"/>
    <w:rsid w:val="4055C9C2"/>
    <w:rsid w:val="4083B6FE"/>
    <w:rsid w:val="40A93E3C"/>
    <w:rsid w:val="40D68A45"/>
    <w:rsid w:val="40F49662"/>
    <w:rsid w:val="40FF30A6"/>
    <w:rsid w:val="4108D0F3"/>
    <w:rsid w:val="41A1C7C2"/>
    <w:rsid w:val="41BB8F4F"/>
    <w:rsid w:val="41BE40CD"/>
    <w:rsid w:val="41FC5A04"/>
    <w:rsid w:val="421592F4"/>
    <w:rsid w:val="4240BC94"/>
    <w:rsid w:val="4247D05B"/>
    <w:rsid w:val="426F5406"/>
    <w:rsid w:val="434E303A"/>
    <w:rsid w:val="43AB48B9"/>
    <w:rsid w:val="443DBAF9"/>
    <w:rsid w:val="44613131"/>
    <w:rsid w:val="44C9BC95"/>
    <w:rsid w:val="44D6616E"/>
    <w:rsid w:val="44EB5BE4"/>
    <w:rsid w:val="45493B1E"/>
    <w:rsid w:val="45522889"/>
    <w:rsid w:val="456A29FE"/>
    <w:rsid w:val="4598C83C"/>
    <w:rsid w:val="45AFBC63"/>
    <w:rsid w:val="45F02238"/>
    <w:rsid w:val="461407D2"/>
    <w:rsid w:val="465486D9"/>
    <w:rsid w:val="4659F8E0"/>
    <w:rsid w:val="4685D0FC"/>
    <w:rsid w:val="46985D18"/>
    <w:rsid w:val="46B3C371"/>
    <w:rsid w:val="46CF32C7"/>
    <w:rsid w:val="46DC399D"/>
    <w:rsid w:val="46DD1486"/>
    <w:rsid w:val="46EAB87B"/>
    <w:rsid w:val="46F39C12"/>
    <w:rsid w:val="47021921"/>
    <w:rsid w:val="470A06A7"/>
    <w:rsid w:val="472A8DFD"/>
    <w:rsid w:val="473617ED"/>
    <w:rsid w:val="47549500"/>
    <w:rsid w:val="47C141C5"/>
    <w:rsid w:val="47EDE545"/>
    <w:rsid w:val="47F72956"/>
    <w:rsid w:val="48085E26"/>
    <w:rsid w:val="481E8EAF"/>
    <w:rsid w:val="482143DA"/>
    <w:rsid w:val="482BC1E3"/>
    <w:rsid w:val="4836881C"/>
    <w:rsid w:val="4874F8FA"/>
    <w:rsid w:val="4878E4E7"/>
    <w:rsid w:val="488A4555"/>
    <w:rsid w:val="488BBC9B"/>
    <w:rsid w:val="48B77DD6"/>
    <w:rsid w:val="4949E867"/>
    <w:rsid w:val="4989B5A6"/>
    <w:rsid w:val="498DACFB"/>
    <w:rsid w:val="49BD71BE"/>
    <w:rsid w:val="49C46899"/>
    <w:rsid w:val="49FB8CEB"/>
    <w:rsid w:val="4A0CC7C2"/>
    <w:rsid w:val="4A22593D"/>
    <w:rsid w:val="4A8462D8"/>
    <w:rsid w:val="4AEC4F25"/>
    <w:rsid w:val="4B029BEE"/>
    <w:rsid w:val="4B315E14"/>
    <w:rsid w:val="4B5F514F"/>
    <w:rsid w:val="4BA5A245"/>
    <w:rsid w:val="4BDD77CA"/>
    <w:rsid w:val="4BE01218"/>
    <w:rsid w:val="4C0FDE76"/>
    <w:rsid w:val="4C5AF904"/>
    <w:rsid w:val="4C7A9E36"/>
    <w:rsid w:val="4CA28327"/>
    <w:rsid w:val="4CCF5074"/>
    <w:rsid w:val="4D24AB52"/>
    <w:rsid w:val="4D3E0DC2"/>
    <w:rsid w:val="4DB903E2"/>
    <w:rsid w:val="4E0C2153"/>
    <w:rsid w:val="4E225A61"/>
    <w:rsid w:val="4E8DB1E5"/>
    <w:rsid w:val="4EF3A22C"/>
    <w:rsid w:val="4F0D2B06"/>
    <w:rsid w:val="4F215B35"/>
    <w:rsid w:val="4F33AB59"/>
    <w:rsid w:val="4F6C9BF0"/>
    <w:rsid w:val="4FC7A910"/>
    <w:rsid w:val="4FDF847E"/>
    <w:rsid w:val="5096CE80"/>
    <w:rsid w:val="509BA1CE"/>
    <w:rsid w:val="50A7F2A6"/>
    <w:rsid w:val="512FD6C1"/>
    <w:rsid w:val="5159FB23"/>
    <w:rsid w:val="51637E2F"/>
    <w:rsid w:val="51C44205"/>
    <w:rsid w:val="51C883A3"/>
    <w:rsid w:val="51F242B8"/>
    <w:rsid w:val="521FC72D"/>
    <w:rsid w:val="52A3489E"/>
    <w:rsid w:val="52BF58FE"/>
    <w:rsid w:val="52F5CB84"/>
    <w:rsid w:val="53207204"/>
    <w:rsid w:val="5351203B"/>
    <w:rsid w:val="53645404"/>
    <w:rsid w:val="53BA64B4"/>
    <w:rsid w:val="53CAF8D4"/>
    <w:rsid w:val="53CE6F42"/>
    <w:rsid w:val="53E09C29"/>
    <w:rsid w:val="5460852F"/>
    <w:rsid w:val="5464179D"/>
    <w:rsid w:val="549B1EF1"/>
    <w:rsid w:val="55298109"/>
    <w:rsid w:val="553E3F92"/>
    <w:rsid w:val="556A3FA3"/>
    <w:rsid w:val="55845A10"/>
    <w:rsid w:val="558BA34B"/>
    <w:rsid w:val="55C50618"/>
    <w:rsid w:val="55E8B2ED"/>
    <w:rsid w:val="56264BC1"/>
    <w:rsid w:val="5649AD87"/>
    <w:rsid w:val="56A0CF9E"/>
    <w:rsid w:val="56B1E579"/>
    <w:rsid w:val="56B7705B"/>
    <w:rsid w:val="56DA0FF3"/>
    <w:rsid w:val="57183CEB"/>
    <w:rsid w:val="57202A71"/>
    <w:rsid w:val="573AD015"/>
    <w:rsid w:val="57737CAE"/>
    <w:rsid w:val="577D8771"/>
    <w:rsid w:val="57A12B34"/>
    <w:rsid w:val="57CADD64"/>
    <w:rsid w:val="57E02063"/>
    <w:rsid w:val="57F9D2F7"/>
    <w:rsid w:val="5827CDC0"/>
    <w:rsid w:val="58825F35"/>
    <w:rsid w:val="58996180"/>
    <w:rsid w:val="58BBFAD2"/>
    <w:rsid w:val="58C1735B"/>
    <w:rsid w:val="58FB9F8A"/>
    <w:rsid w:val="59B7B88E"/>
    <w:rsid w:val="59D04EA3"/>
    <w:rsid w:val="5A154AD5"/>
    <w:rsid w:val="5A29E2D1"/>
    <w:rsid w:val="5A3DB0C6"/>
    <w:rsid w:val="5A4283D1"/>
    <w:rsid w:val="5A4FDDAD"/>
    <w:rsid w:val="5A57CB33"/>
    <w:rsid w:val="5A67E3E1"/>
    <w:rsid w:val="5A6D2925"/>
    <w:rsid w:val="5AC0BC3A"/>
    <w:rsid w:val="5AD55BA8"/>
    <w:rsid w:val="5B096D6B"/>
    <w:rsid w:val="5B118C88"/>
    <w:rsid w:val="5B1BFB34"/>
    <w:rsid w:val="5B3C0A1F"/>
    <w:rsid w:val="5B462774"/>
    <w:rsid w:val="5B72C5BD"/>
    <w:rsid w:val="5B7440C1"/>
    <w:rsid w:val="5B799D96"/>
    <w:rsid w:val="5BC4FE80"/>
    <w:rsid w:val="5BD98127"/>
    <w:rsid w:val="5BF45B19"/>
    <w:rsid w:val="5C3EABC7"/>
    <w:rsid w:val="5D0B364A"/>
    <w:rsid w:val="5D49AC1A"/>
    <w:rsid w:val="5D604D73"/>
    <w:rsid w:val="5D755188"/>
    <w:rsid w:val="5D822845"/>
    <w:rsid w:val="5D877E6F"/>
    <w:rsid w:val="5DEABA46"/>
    <w:rsid w:val="5E0BE12F"/>
    <w:rsid w:val="5E3A1EE8"/>
    <w:rsid w:val="5EC2581F"/>
    <w:rsid w:val="5EC6D953"/>
    <w:rsid w:val="5ECDE20F"/>
    <w:rsid w:val="5F287A98"/>
    <w:rsid w:val="5F2B3C56"/>
    <w:rsid w:val="5FBD8DC5"/>
    <w:rsid w:val="5FE95690"/>
    <w:rsid w:val="6029AEAF"/>
    <w:rsid w:val="60338EF6"/>
    <w:rsid w:val="6037193B"/>
    <w:rsid w:val="60A9E84B"/>
    <w:rsid w:val="60AFAC11"/>
    <w:rsid w:val="60C70CB7"/>
    <w:rsid w:val="61035729"/>
    <w:rsid w:val="6160799C"/>
    <w:rsid w:val="617141F0"/>
    <w:rsid w:val="618835F0"/>
    <w:rsid w:val="618B3CB8"/>
    <w:rsid w:val="61DA65CF"/>
    <w:rsid w:val="61FCBFDE"/>
    <w:rsid w:val="621CC29A"/>
    <w:rsid w:val="6266BE56"/>
    <w:rsid w:val="628E044F"/>
    <w:rsid w:val="62B2A0F8"/>
    <w:rsid w:val="62B9F466"/>
    <w:rsid w:val="62BFAE11"/>
    <w:rsid w:val="62C3205B"/>
    <w:rsid w:val="6327D9E0"/>
    <w:rsid w:val="63322591"/>
    <w:rsid w:val="633D77AE"/>
    <w:rsid w:val="635BF8B1"/>
    <w:rsid w:val="63F6BFF3"/>
    <w:rsid w:val="6421564C"/>
    <w:rsid w:val="648E4973"/>
    <w:rsid w:val="64CBEE76"/>
    <w:rsid w:val="64D53BC7"/>
    <w:rsid w:val="651522D6"/>
    <w:rsid w:val="6589293E"/>
    <w:rsid w:val="6625F5F5"/>
    <w:rsid w:val="6633EABF"/>
    <w:rsid w:val="6659CEE9"/>
    <w:rsid w:val="6667BED7"/>
    <w:rsid w:val="66738122"/>
    <w:rsid w:val="6673B7FE"/>
    <w:rsid w:val="66F033BD"/>
    <w:rsid w:val="6700183C"/>
    <w:rsid w:val="67095C1A"/>
    <w:rsid w:val="67134FCA"/>
    <w:rsid w:val="67BAF926"/>
    <w:rsid w:val="67D56C3A"/>
    <w:rsid w:val="67D81B64"/>
    <w:rsid w:val="6817E447"/>
    <w:rsid w:val="683789A8"/>
    <w:rsid w:val="68525DFA"/>
    <w:rsid w:val="685503B4"/>
    <w:rsid w:val="68668DB7"/>
    <w:rsid w:val="68C38C69"/>
    <w:rsid w:val="690DF915"/>
    <w:rsid w:val="69494A12"/>
    <w:rsid w:val="6953E53C"/>
    <w:rsid w:val="6A348B6D"/>
    <w:rsid w:val="6A912D49"/>
    <w:rsid w:val="6AADBE1D"/>
    <w:rsid w:val="6AC42EC3"/>
    <w:rsid w:val="6AC6949C"/>
    <w:rsid w:val="6ACC416E"/>
    <w:rsid w:val="6B2E352E"/>
    <w:rsid w:val="6BB3D512"/>
    <w:rsid w:val="6BC073BF"/>
    <w:rsid w:val="6BD1B6DF"/>
    <w:rsid w:val="6BF79277"/>
    <w:rsid w:val="6C01D1D8"/>
    <w:rsid w:val="6C4E3E46"/>
    <w:rsid w:val="6C746E3B"/>
    <w:rsid w:val="6CBDD7FE"/>
    <w:rsid w:val="6CC57483"/>
    <w:rsid w:val="6CEDFAB2"/>
    <w:rsid w:val="6D3D4B97"/>
    <w:rsid w:val="6D9E24A5"/>
    <w:rsid w:val="6E10DB69"/>
    <w:rsid w:val="6E2B0DBA"/>
    <w:rsid w:val="6E2F4DDD"/>
    <w:rsid w:val="6E31832A"/>
    <w:rsid w:val="6E660597"/>
    <w:rsid w:val="6E6C6091"/>
    <w:rsid w:val="6EC19F7E"/>
    <w:rsid w:val="6EFB45A2"/>
    <w:rsid w:val="6F146DFF"/>
    <w:rsid w:val="6F39729A"/>
    <w:rsid w:val="6F681E0A"/>
    <w:rsid w:val="6F9FB291"/>
    <w:rsid w:val="6FDACD05"/>
    <w:rsid w:val="6FF26977"/>
    <w:rsid w:val="7003EDDC"/>
    <w:rsid w:val="7006462B"/>
    <w:rsid w:val="7006B397"/>
    <w:rsid w:val="702F0756"/>
    <w:rsid w:val="70971603"/>
    <w:rsid w:val="709A4B50"/>
    <w:rsid w:val="70B08898"/>
    <w:rsid w:val="70B5679B"/>
    <w:rsid w:val="70C0D912"/>
    <w:rsid w:val="70D542FB"/>
    <w:rsid w:val="70DD3081"/>
    <w:rsid w:val="712D8A5C"/>
    <w:rsid w:val="715DB1CF"/>
    <w:rsid w:val="716DE75B"/>
    <w:rsid w:val="719EA2BA"/>
    <w:rsid w:val="721F0120"/>
    <w:rsid w:val="72270A23"/>
    <w:rsid w:val="722DC46D"/>
    <w:rsid w:val="72377BC6"/>
    <w:rsid w:val="7267AC46"/>
    <w:rsid w:val="72B1B44D"/>
    <w:rsid w:val="72BAFE7E"/>
    <w:rsid w:val="72D440A5"/>
    <w:rsid w:val="7327892C"/>
    <w:rsid w:val="733A5956"/>
    <w:rsid w:val="733C3AD2"/>
    <w:rsid w:val="73451E69"/>
    <w:rsid w:val="734B7887"/>
    <w:rsid w:val="73D6A44B"/>
    <w:rsid w:val="73D93872"/>
    <w:rsid w:val="73E2698D"/>
    <w:rsid w:val="74767EAD"/>
    <w:rsid w:val="74A9CFF2"/>
    <w:rsid w:val="74C3598D"/>
    <w:rsid w:val="74DD3EF2"/>
    <w:rsid w:val="74E28625"/>
    <w:rsid w:val="7567E9EA"/>
    <w:rsid w:val="7599559D"/>
    <w:rsid w:val="7685A2CA"/>
    <w:rsid w:val="768F1D78"/>
    <w:rsid w:val="77013590"/>
    <w:rsid w:val="770E9396"/>
    <w:rsid w:val="7721F50C"/>
    <w:rsid w:val="774E4F2B"/>
    <w:rsid w:val="77547FEB"/>
    <w:rsid w:val="7809FEF9"/>
    <w:rsid w:val="780A19C8"/>
    <w:rsid w:val="7828E702"/>
    <w:rsid w:val="7867B8A3"/>
    <w:rsid w:val="78A227E8"/>
    <w:rsid w:val="78BDC56D"/>
    <w:rsid w:val="78D06205"/>
    <w:rsid w:val="790B48BA"/>
    <w:rsid w:val="7918F756"/>
    <w:rsid w:val="795B7B96"/>
    <w:rsid w:val="7984B004"/>
    <w:rsid w:val="798E0D46"/>
    <w:rsid w:val="79B0B015"/>
    <w:rsid w:val="79C55F8E"/>
    <w:rsid w:val="79CD5499"/>
    <w:rsid w:val="79DA071C"/>
    <w:rsid w:val="7A2D814F"/>
    <w:rsid w:val="7A45E5CF"/>
    <w:rsid w:val="7A4AAD27"/>
    <w:rsid w:val="7A6448B1"/>
    <w:rsid w:val="7A70D42B"/>
    <w:rsid w:val="7A8412C7"/>
    <w:rsid w:val="7A8E2763"/>
    <w:rsid w:val="7A9F9982"/>
    <w:rsid w:val="7AB819AD"/>
    <w:rsid w:val="7AE14A75"/>
    <w:rsid w:val="7AFDA576"/>
    <w:rsid w:val="7B4C8076"/>
    <w:rsid w:val="7B5153C4"/>
    <w:rsid w:val="7BC79E64"/>
    <w:rsid w:val="7BD07B59"/>
    <w:rsid w:val="7BD3157D"/>
    <w:rsid w:val="7BD9C8AA"/>
    <w:rsid w:val="7BDF89CF"/>
    <w:rsid w:val="7BF81A42"/>
    <w:rsid w:val="7BFC92DF"/>
    <w:rsid w:val="7BFFC73A"/>
    <w:rsid w:val="7C11429F"/>
    <w:rsid w:val="7C4A7981"/>
    <w:rsid w:val="7CC9F4BB"/>
    <w:rsid w:val="7D012C1B"/>
    <w:rsid w:val="7D6C4BBA"/>
    <w:rsid w:val="7DCCDA2B"/>
    <w:rsid w:val="7DE649E2"/>
    <w:rsid w:val="7E044288"/>
    <w:rsid w:val="7E582127"/>
    <w:rsid w:val="7E6BD126"/>
    <w:rsid w:val="7E8F9855"/>
    <w:rsid w:val="7EAE063D"/>
    <w:rsid w:val="7EF9C05E"/>
    <w:rsid w:val="7F308FDA"/>
    <w:rsid w:val="7F5DFEC6"/>
    <w:rsid w:val="7F74332E"/>
    <w:rsid w:val="7F7B9403"/>
    <w:rsid w:val="7FBDDB9C"/>
    <w:rsid w:val="7FCA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3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7" ma:contentTypeDescription="Create a new document." ma:contentTypeScope="" ma:versionID="ab905c9605270569b1eaf214d98a5bd1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822e9465e24ee4d421bce719f7c66353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9C039-367A-46B8-8AB3-63DC6781549F}">
  <ds:schemaRefs>
    <ds:schemaRef ds:uri="http://schemas.microsoft.com/office/2006/metadata/properties"/>
    <ds:schemaRef ds:uri="http://schemas.microsoft.com/office/infopath/2007/PartnerControls"/>
    <ds:schemaRef ds:uri="e947a818-f9ff-48cc-bd83-904bcf3dcb8b"/>
  </ds:schemaRefs>
</ds:datastoreItem>
</file>

<file path=customXml/itemProps2.xml><?xml version="1.0" encoding="utf-8"?>
<ds:datastoreItem xmlns:ds="http://schemas.openxmlformats.org/officeDocument/2006/customXml" ds:itemID="{622527C0-25CE-4CBC-BEB5-967E89286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76A2D-3570-4E4C-9C38-AEF7B93A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 Quarles</lastModifiedBy>
  <revision>7</revision>
  <dcterms:created xsi:type="dcterms:W3CDTF">2023-11-07T20:41:00.0000000Z</dcterms:created>
  <dcterms:modified xsi:type="dcterms:W3CDTF">2023-11-09T13:43:13.7889457Z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